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96" w:type="dxa"/>
        <w:tblInd w:w="-72" w:type="dxa"/>
        <w:tblLayout w:type="fixed"/>
        <w:tblCellMar>
          <w:left w:w="70" w:type="dxa"/>
          <w:right w:w="70" w:type="dxa"/>
        </w:tblCellMar>
        <w:tblLook w:val="0000" w:firstRow="0" w:lastRow="0" w:firstColumn="0" w:lastColumn="0" w:noHBand="0" w:noVBand="0"/>
      </w:tblPr>
      <w:tblGrid>
        <w:gridCol w:w="3921"/>
        <w:gridCol w:w="486"/>
        <w:gridCol w:w="4089"/>
      </w:tblGrid>
      <w:tr w:rsidR="00BF71AB" w:rsidRPr="00EA5B0A" w:rsidTr="00D546C1">
        <w:trPr>
          <w:trHeight w:val="2442"/>
        </w:trPr>
        <w:tc>
          <w:tcPr>
            <w:tcW w:w="3921" w:type="dxa"/>
          </w:tcPr>
          <w:p w:rsidR="00BF71AB" w:rsidRPr="00EA5B0A" w:rsidRDefault="00BF71AB" w:rsidP="00D546C1">
            <w:pPr>
              <w:ind w:right="-70"/>
              <w:rPr>
                <w:b/>
                <w:sz w:val="22"/>
                <w:szCs w:val="22"/>
                <w:lang w:val="en-US"/>
              </w:rPr>
            </w:pPr>
            <w:bookmarkStart w:id="0" w:name="_GoBack"/>
            <w:bookmarkEnd w:id="0"/>
          </w:p>
          <w:p w:rsidR="00BF71AB" w:rsidRPr="00EA5B0A" w:rsidRDefault="00BF71AB" w:rsidP="00D546C1">
            <w:pPr>
              <w:ind w:right="-70"/>
              <w:rPr>
                <w:b/>
                <w:sz w:val="22"/>
                <w:szCs w:val="22"/>
                <w:lang w:val="en-US"/>
              </w:rPr>
            </w:pPr>
          </w:p>
          <w:p w:rsidR="00BF71AB" w:rsidRPr="00EA5B0A" w:rsidRDefault="00BF71AB" w:rsidP="00D546C1">
            <w:pPr>
              <w:ind w:right="-70"/>
              <w:rPr>
                <w:b/>
                <w:sz w:val="22"/>
                <w:szCs w:val="22"/>
                <w:lang w:val="en-US"/>
              </w:rPr>
            </w:pPr>
          </w:p>
          <w:p w:rsidR="00BF71AB" w:rsidRPr="00EA5B0A" w:rsidRDefault="00BF71AB" w:rsidP="00D546C1">
            <w:pPr>
              <w:ind w:right="-70"/>
              <w:rPr>
                <w:b/>
                <w:sz w:val="22"/>
                <w:szCs w:val="22"/>
                <w:lang w:val="en-US"/>
              </w:rPr>
            </w:pPr>
          </w:p>
          <w:p w:rsidR="00BF71AB" w:rsidRPr="00EA5B0A" w:rsidRDefault="002E17BB" w:rsidP="00D546C1">
            <w:pPr>
              <w:ind w:right="-70"/>
              <w:rPr>
                <w:b/>
                <w:sz w:val="22"/>
                <w:szCs w:val="22"/>
              </w:rPr>
            </w:pPr>
            <w:r w:rsidRPr="00EA5B0A">
              <w:rPr>
                <w:noProof/>
                <w:sz w:val="22"/>
                <w:szCs w:val="22"/>
              </w:rPr>
              <w:drawing>
                <wp:anchor distT="0" distB="0" distL="114300" distR="114300" simplePos="0" relativeHeight="251657216" behindDoc="0" locked="0" layoutInCell="1" allowOverlap="1">
                  <wp:simplePos x="0" y="0"/>
                  <wp:positionH relativeFrom="column">
                    <wp:posOffset>730250</wp:posOffset>
                  </wp:positionH>
                  <wp:positionV relativeFrom="paragraph">
                    <wp:posOffset>-589280</wp:posOffset>
                  </wp:positionV>
                  <wp:extent cx="711200" cy="676275"/>
                  <wp:effectExtent l="0" t="0" r="0" b="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lum bright="-20000" contrast="30000"/>
                            <a:extLst>
                              <a:ext uri="{28A0092B-C50C-407E-A947-70E740481C1C}">
                                <a14:useLocalDpi xmlns:a14="http://schemas.microsoft.com/office/drawing/2010/main" val="0"/>
                              </a:ext>
                            </a:extLst>
                          </a:blip>
                          <a:srcRect/>
                          <a:stretch>
                            <a:fillRect/>
                          </a:stretch>
                        </pic:blipFill>
                        <pic:spPr bwMode="auto">
                          <a:xfrm>
                            <a:off x="0" y="0"/>
                            <a:ext cx="7112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1AB" w:rsidRPr="00EA5B0A" w:rsidRDefault="00BF71AB" w:rsidP="00D546C1">
            <w:pPr>
              <w:ind w:right="-70"/>
              <w:rPr>
                <w:b/>
                <w:sz w:val="22"/>
                <w:szCs w:val="22"/>
              </w:rPr>
            </w:pPr>
            <w:r w:rsidRPr="00EA5B0A">
              <w:rPr>
                <w:b/>
                <w:sz w:val="22"/>
                <w:szCs w:val="22"/>
              </w:rPr>
              <w:t>ΕΛΛΗΝΙΚΗ  ΔΗΜΟΚΡΑΤΙΑ</w:t>
            </w:r>
          </w:p>
          <w:p w:rsidR="00BF71AB" w:rsidRPr="00EA5B0A" w:rsidRDefault="00BF71AB" w:rsidP="00D546C1">
            <w:pPr>
              <w:ind w:right="-70"/>
              <w:rPr>
                <w:sz w:val="22"/>
                <w:szCs w:val="22"/>
              </w:rPr>
            </w:pPr>
            <w:r w:rsidRPr="00EA5B0A">
              <w:rPr>
                <w:b/>
                <w:sz w:val="22"/>
                <w:szCs w:val="22"/>
              </w:rPr>
              <w:t>ΝΟΜΟΣ ΑΤΤΙΚΗΣ</w:t>
            </w:r>
          </w:p>
          <w:p w:rsidR="00BF71AB" w:rsidRPr="00EA5B0A" w:rsidRDefault="00BF71AB" w:rsidP="00D546C1">
            <w:pPr>
              <w:rPr>
                <w:b/>
                <w:sz w:val="22"/>
                <w:szCs w:val="22"/>
              </w:rPr>
            </w:pPr>
            <w:r w:rsidRPr="00EA5B0A">
              <w:rPr>
                <w:b/>
                <w:sz w:val="22"/>
                <w:szCs w:val="22"/>
              </w:rPr>
              <w:t>ΔΗΜΟΣ ΑΧΑΡΝΩΝ</w:t>
            </w:r>
          </w:p>
          <w:p w:rsidR="00BF71AB" w:rsidRPr="00EA5B0A" w:rsidRDefault="00BF71AB" w:rsidP="00D546C1">
            <w:pPr>
              <w:rPr>
                <w:b/>
                <w:bCs/>
                <w:sz w:val="22"/>
                <w:szCs w:val="22"/>
              </w:rPr>
            </w:pPr>
            <w:r w:rsidRPr="00EA5B0A">
              <w:rPr>
                <w:b/>
                <w:bCs/>
                <w:sz w:val="22"/>
                <w:szCs w:val="22"/>
              </w:rPr>
              <w:t xml:space="preserve">Διεύθυνση Παιδείας, Πολιτισμού, Αθλητισμού και Νέας Γενιάς  </w:t>
            </w:r>
          </w:p>
          <w:p w:rsidR="00BF71AB" w:rsidRPr="00EA5B0A" w:rsidRDefault="00BF71AB" w:rsidP="00D546C1">
            <w:pPr>
              <w:ind w:right="-70"/>
              <w:rPr>
                <w:sz w:val="22"/>
                <w:szCs w:val="22"/>
              </w:rPr>
            </w:pPr>
            <w:r w:rsidRPr="00EA5B0A">
              <w:rPr>
                <w:sz w:val="22"/>
                <w:szCs w:val="22"/>
              </w:rPr>
              <w:t>Φιλαδελφείας 87 &amp; Μπόσδα</w:t>
            </w:r>
          </w:p>
          <w:p w:rsidR="00BF71AB" w:rsidRPr="00EA5B0A" w:rsidRDefault="00BF71AB" w:rsidP="00D546C1">
            <w:pPr>
              <w:ind w:right="-70"/>
              <w:rPr>
                <w:sz w:val="22"/>
                <w:szCs w:val="22"/>
              </w:rPr>
            </w:pPr>
            <w:r w:rsidRPr="00EA5B0A">
              <w:rPr>
                <w:sz w:val="22"/>
                <w:szCs w:val="22"/>
              </w:rPr>
              <w:t>Τ.Κ. 136 73 Αχαρνές</w:t>
            </w:r>
          </w:p>
          <w:p w:rsidR="00BF71AB" w:rsidRPr="00EA5B0A" w:rsidRDefault="00BF71AB" w:rsidP="00D546C1">
            <w:pPr>
              <w:rPr>
                <w:sz w:val="22"/>
                <w:szCs w:val="22"/>
              </w:rPr>
            </w:pPr>
            <w:r w:rsidRPr="00EA5B0A">
              <w:rPr>
                <w:sz w:val="22"/>
                <w:szCs w:val="22"/>
              </w:rPr>
              <w:t>ΤΗΛ.: 2132072426</w:t>
            </w:r>
          </w:p>
          <w:p w:rsidR="00BF71AB" w:rsidRPr="00EA5B0A" w:rsidRDefault="00BF71AB" w:rsidP="00D546C1">
            <w:pPr>
              <w:rPr>
                <w:b/>
                <w:sz w:val="22"/>
                <w:szCs w:val="22"/>
              </w:rPr>
            </w:pPr>
            <w:r w:rsidRPr="00EA5B0A">
              <w:rPr>
                <w:b/>
                <w:sz w:val="22"/>
                <w:szCs w:val="22"/>
              </w:rPr>
              <w:t xml:space="preserve">Τμήμα Αρχαιολογίας &amp; </w:t>
            </w:r>
          </w:p>
          <w:p w:rsidR="00BF71AB" w:rsidRPr="00EA5B0A" w:rsidRDefault="00BF71AB" w:rsidP="00D546C1">
            <w:pPr>
              <w:rPr>
                <w:b/>
                <w:sz w:val="22"/>
                <w:szCs w:val="22"/>
              </w:rPr>
            </w:pPr>
            <w:r w:rsidRPr="00EA5B0A">
              <w:rPr>
                <w:b/>
                <w:sz w:val="22"/>
                <w:szCs w:val="22"/>
              </w:rPr>
              <w:t>Ιστορικής Έρευνας</w:t>
            </w:r>
          </w:p>
          <w:p w:rsidR="00BF71AB" w:rsidRPr="00EA5B0A" w:rsidRDefault="00BF71AB" w:rsidP="00D546C1">
            <w:pPr>
              <w:rPr>
                <w:sz w:val="22"/>
                <w:szCs w:val="22"/>
              </w:rPr>
            </w:pPr>
            <w:r w:rsidRPr="00EA5B0A">
              <w:rPr>
                <w:sz w:val="22"/>
                <w:szCs w:val="22"/>
              </w:rPr>
              <w:t>Υπευθ. : Ελένη Κασσωτάκη</w:t>
            </w:r>
          </w:p>
          <w:p w:rsidR="00BF71AB" w:rsidRPr="00EA5B0A" w:rsidRDefault="00BF71AB" w:rsidP="00D546C1">
            <w:pPr>
              <w:rPr>
                <w:sz w:val="22"/>
                <w:szCs w:val="22"/>
              </w:rPr>
            </w:pPr>
            <w:r w:rsidRPr="00EA5B0A">
              <w:rPr>
                <w:sz w:val="22"/>
                <w:szCs w:val="22"/>
              </w:rPr>
              <w:t>Φιλαδελφείας 217 &amp; Κεφαλληνίας Αχαρνές</w:t>
            </w:r>
          </w:p>
          <w:p w:rsidR="00BF71AB" w:rsidRPr="00EA5B0A" w:rsidRDefault="00BF71AB" w:rsidP="00D546C1">
            <w:pPr>
              <w:rPr>
                <w:sz w:val="22"/>
                <w:szCs w:val="22"/>
              </w:rPr>
            </w:pPr>
            <w:r w:rsidRPr="00EA5B0A">
              <w:rPr>
                <w:sz w:val="22"/>
                <w:szCs w:val="22"/>
              </w:rPr>
              <w:t>Τ. Κ. 136 71</w:t>
            </w:r>
          </w:p>
          <w:p w:rsidR="00BF71AB" w:rsidRPr="00EA5B0A" w:rsidRDefault="00BF71AB" w:rsidP="00D546C1">
            <w:pPr>
              <w:rPr>
                <w:sz w:val="22"/>
                <w:szCs w:val="22"/>
              </w:rPr>
            </w:pPr>
            <w:r w:rsidRPr="00EA5B0A">
              <w:rPr>
                <w:sz w:val="22"/>
                <w:szCs w:val="22"/>
              </w:rPr>
              <w:t>Πληροφ: Τηλ. (Φαξ) 210 2322878</w:t>
            </w:r>
          </w:p>
          <w:p w:rsidR="00BF71AB" w:rsidRPr="00EA5B0A" w:rsidRDefault="00BF71AB" w:rsidP="00D546C1">
            <w:pPr>
              <w:rPr>
                <w:sz w:val="22"/>
                <w:szCs w:val="22"/>
              </w:rPr>
            </w:pPr>
            <w:r w:rsidRPr="00EA5B0A">
              <w:rPr>
                <w:sz w:val="22"/>
                <w:szCs w:val="22"/>
                <w:lang w:val="en-US"/>
              </w:rPr>
              <w:t>E</w:t>
            </w:r>
            <w:r w:rsidRPr="00EA5B0A">
              <w:rPr>
                <w:sz w:val="22"/>
                <w:szCs w:val="22"/>
              </w:rPr>
              <w:t xml:space="preserve"> </w:t>
            </w:r>
            <w:r w:rsidRPr="00EA5B0A">
              <w:rPr>
                <w:sz w:val="22"/>
                <w:szCs w:val="22"/>
                <w:lang w:val="en-US"/>
              </w:rPr>
              <w:t>mail</w:t>
            </w:r>
            <w:r w:rsidRPr="00EA5B0A">
              <w:rPr>
                <w:sz w:val="22"/>
                <w:szCs w:val="22"/>
              </w:rPr>
              <w:t xml:space="preserve">: </w:t>
            </w:r>
            <w:r w:rsidRPr="00EA5B0A">
              <w:rPr>
                <w:sz w:val="22"/>
                <w:szCs w:val="22"/>
                <w:lang w:val="en-US"/>
              </w:rPr>
              <w:t>arxaiologiko</w:t>
            </w:r>
            <w:r w:rsidRPr="00EA5B0A">
              <w:rPr>
                <w:sz w:val="22"/>
                <w:szCs w:val="22"/>
              </w:rPr>
              <w:t>@</w:t>
            </w:r>
            <w:r w:rsidRPr="00EA5B0A">
              <w:rPr>
                <w:sz w:val="22"/>
                <w:szCs w:val="22"/>
                <w:lang w:val="en-US"/>
              </w:rPr>
              <w:t>gmail</w:t>
            </w:r>
            <w:r w:rsidRPr="00EA5B0A">
              <w:rPr>
                <w:sz w:val="22"/>
                <w:szCs w:val="22"/>
              </w:rPr>
              <w:t>.</w:t>
            </w:r>
            <w:r w:rsidRPr="00EA5B0A">
              <w:rPr>
                <w:sz w:val="22"/>
                <w:szCs w:val="22"/>
                <w:lang w:val="en-US"/>
              </w:rPr>
              <w:t>com</w:t>
            </w:r>
          </w:p>
          <w:p w:rsidR="00BF71AB" w:rsidRPr="00EA5B0A" w:rsidRDefault="00BF71AB" w:rsidP="00D546C1">
            <w:pPr>
              <w:rPr>
                <w:bCs/>
                <w:sz w:val="22"/>
                <w:szCs w:val="22"/>
              </w:rPr>
            </w:pPr>
          </w:p>
        </w:tc>
        <w:tc>
          <w:tcPr>
            <w:tcW w:w="486" w:type="dxa"/>
          </w:tcPr>
          <w:p w:rsidR="00BF71AB" w:rsidRPr="00EA5B0A" w:rsidRDefault="00BF71AB" w:rsidP="00D546C1">
            <w:pPr>
              <w:jc w:val="center"/>
              <w:rPr>
                <w:b/>
                <w:noProof/>
                <w:sz w:val="22"/>
                <w:szCs w:val="22"/>
              </w:rPr>
            </w:pPr>
          </w:p>
          <w:p w:rsidR="00BF71AB" w:rsidRPr="00EA5B0A" w:rsidRDefault="00BF71AB" w:rsidP="00D546C1">
            <w:pPr>
              <w:jc w:val="center"/>
              <w:rPr>
                <w:b/>
                <w:noProof/>
                <w:sz w:val="22"/>
                <w:szCs w:val="22"/>
              </w:rPr>
            </w:pPr>
          </w:p>
          <w:p w:rsidR="00BF71AB" w:rsidRPr="00EA5B0A" w:rsidRDefault="00BF71AB" w:rsidP="00D546C1">
            <w:pPr>
              <w:jc w:val="center"/>
              <w:rPr>
                <w:b/>
                <w:noProof/>
                <w:sz w:val="22"/>
                <w:szCs w:val="22"/>
              </w:rPr>
            </w:pPr>
          </w:p>
          <w:p w:rsidR="00BF71AB" w:rsidRPr="00EA5B0A" w:rsidRDefault="00BF71AB" w:rsidP="00D546C1">
            <w:pPr>
              <w:jc w:val="center"/>
              <w:rPr>
                <w:b/>
                <w:noProof/>
                <w:sz w:val="22"/>
                <w:szCs w:val="22"/>
              </w:rPr>
            </w:pPr>
          </w:p>
          <w:p w:rsidR="00BF71AB" w:rsidRPr="00EA5B0A" w:rsidRDefault="00BF71AB" w:rsidP="00D546C1">
            <w:pPr>
              <w:jc w:val="center"/>
              <w:rPr>
                <w:b/>
                <w:noProof/>
                <w:sz w:val="22"/>
                <w:szCs w:val="22"/>
              </w:rPr>
            </w:pPr>
          </w:p>
          <w:p w:rsidR="00BF71AB" w:rsidRPr="00EA5B0A" w:rsidRDefault="00BF71AB" w:rsidP="00D546C1">
            <w:pPr>
              <w:jc w:val="right"/>
              <w:rPr>
                <w:b/>
                <w:sz w:val="22"/>
                <w:szCs w:val="22"/>
              </w:rPr>
            </w:pPr>
          </w:p>
          <w:p w:rsidR="00BF71AB" w:rsidRPr="00EA5B0A" w:rsidRDefault="00BF71AB" w:rsidP="00D546C1">
            <w:pPr>
              <w:jc w:val="right"/>
              <w:rPr>
                <w:b/>
                <w:sz w:val="22"/>
                <w:szCs w:val="22"/>
              </w:rPr>
            </w:pPr>
          </w:p>
          <w:p w:rsidR="00BF71AB" w:rsidRPr="00EA5B0A" w:rsidRDefault="00BF71AB" w:rsidP="00D546C1">
            <w:pPr>
              <w:jc w:val="center"/>
              <w:rPr>
                <w:noProof/>
                <w:sz w:val="22"/>
                <w:szCs w:val="22"/>
              </w:rPr>
            </w:pPr>
          </w:p>
          <w:p w:rsidR="00BF71AB" w:rsidRPr="00EA5B0A" w:rsidRDefault="00BF71AB" w:rsidP="00D546C1">
            <w:pPr>
              <w:jc w:val="center"/>
              <w:rPr>
                <w:b/>
                <w:noProof/>
                <w:sz w:val="22"/>
                <w:szCs w:val="22"/>
              </w:rPr>
            </w:pPr>
          </w:p>
          <w:p w:rsidR="00BF71AB" w:rsidRPr="00EA5B0A" w:rsidRDefault="00BF71AB" w:rsidP="00D546C1">
            <w:pPr>
              <w:jc w:val="center"/>
              <w:rPr>
                <w:b/>
                <w:noProof/>
                <w:sz w:val="22"/>
                <w:szCs w:val="22"/>
              </w:rPr>
            </w:pPr>
          </w:p>
          <w:p w:rsidR="00BF71AB" w:rsidRPr="00EA5B0A" w:rsidRDefault="00BF71AB" w:rsidP="00D546C1">
            <w:pPr>
              <w:jc w:val="center"/>
              <w:rPr>
                <w:b/>
                <w:noProof/>
                <w:sz w:val="22"/>
                <w:szCs w:val="22"/>
              </w:rPr>
            </w:pPr>
            <w:r w:rsidRPr="00EA5B0A">
              <w:rPr>
                <w:b/>
                <w:noProof/>
                <w:sz w:val="22"/>
                <w:szCs w:val="22"/>
              </w:rPr>
              <w:t xml:space="preserve">    </w:t>
            </w:r>
          </w:p>
        </w:tc>
        <w:tc>
          <w:tcPr>
            <w:tcW w:w="4089" w:type="dxa"/>
          </w:tcPr>
          <w:p w:rsidR="00BF71AB" w:rsidRPr="00EA5B0A" w:rsidRDefault="00BF71AB" w:rsidP="00D546C1">
            <w:pPr>
              <w:pStyle w:val="a3"/>
              <w:tabs>
                <w:tab w:val="clear" w:pos="4536"/>
                <w:tab w:val="clear" w:pos="9072"/>
              </w:tabs>
              <w:spacing w:after="0"/>
              <w:ind w:firstLine="0"/>
              <w:jc w:val="left"/>
              <w:rPr>
                <w:rFonts w:ascii="Times New Roman" w:hAnsi="Times New Roman"/>
                <w:b/>
                <w:sz w:val="22"/>
                <w:szCs w:val="22"/>
              </w:rPr>
            </w:pPr>
          </w:p>
          <w:p w:rsidR="00BF71AB" w:rsidRPr="00EA5B0A" w:rsidRDefault="00BF71AB" w:rsidP="00D546C1">
            <w:pPr>
              <w:pStyle w:val="a3"/>
              <w:tabs>
                <w:tab w:val="clear" w:pos="4536"/>
                <w:tab w:val="clear" w:pos="9072"/>
              </w:tabs>
              <w:spacing w:after="0"/>
              <w:ind w:firstLine="0"/>
              <w:jc w:val="left"/>
              <w:rPr>
                <w:rFonts w:ascii="Times New Roman" w:hAnsi="Times New Roman"/>
                <w:b/>
                <w:sz w:val="22"/>
                <w:szCs w:val="22"/>
              </w:rPr>
            </w:pPr>
          </w:p>
          <w:p w:rsidR="00BF71AB" w:rsidRPr="00EA5B0A" w:rsidRDefault="00BF71AB" w:rsidP="00D546C1">
            <w:pPr>
              <w:pStyle w:val="a3"/>
              <w:tabs>
                <w:tab w:val="clear" w:pos="4536"/>
                <w:tab w:val="clear" w:pos="9072"/>
              </w:tabs>
              <w:spacing w:after="0"/>
              <w:ind w:firstLine="0"/>
              <w:jc w:val="left"/>
              <w:rPr>
                <w:rFonts w:ascii="Times New Roman" w:hAnsi="Times New Roman"/>
                <w:b/>
                <w:sz w:val="22"/>
                <w:szCs w:val="22"/>
              </w:rPr>
            </w:pPr>
          </w:p>
          <w:p w:rsidR="00BF71AB" w:rsidRPr="00EA5B0A" w:rsidRDefault="00BF71AB" w:rsidP="00D546C1">
            <w:pPr>
              <w:pStyle w:val="a3"/>
              <w:tabs>
                <w:tab w:val="clear" w:pos="4536"/>
                <w:tab w:val="clear" w:pos="9072"/>
              </w:tabs>
              <w:spacing w:after="0"/>
              <w:ind w:firstLine="0"/>
              <w:jc w:val="left"/>
              <w:rPr>
                <w:rFonts w:ascii="Times New Roman" w:hAnsi="Times New Roman"/>
                <w:b/>
                <w:sz w:val="22"/>
                <w:szCs w:val="22"/>
              </w:rPr>
            </w:pPr>
          </w:p>
          <w:p w:rsidR="00BF71AB" w:rsidRPr="00EA5B0A" w:rsidRDefault="002E17BB" w:rsidP="00D546C1">
            <w:pPr>
              <w:pStyle w:val="a3"/>
              <w:tabs>
                <w:tab w:val="clear" w:pos="4536"/>
                <w:tab w:val="clear" w:pos="9072"/>
              </w:tabs>
              <w:spacing w:after="0"/>
              <w:ind w:firstLine="0"/>
              <w:jc w:val="left"/>
              <w:rPr>
                <w:rFonts w:ascii="Times New Roman" w:hAnsi="Times New Roman"/>
                <w:b/>
                <w:sz w:val="22"/>
                <w:szCs w:val="22"/>
              </w:rPr>
            </w:pPr>
            <w:r w:rsidRPr="00EA5B0A">
              <w:rPr>
                <w:rFonts w:ascii="Times New Roman" w:hAnsi="Times New Roman"/>
                <w:noProof/>
                <w:sz w:val="22"/>
                <w:szCs w:val="22"/>
              </w:rPr>
              <w:drawing>
                <wp:anchor distT="0" distB="0" distL="114300" distR="114300" simplePos="0" relativeHeight="251658240" behindDoc="0" locked="0" layoutInCell="1" allowOverlap="1">
                  <wp:simplePos x="0" y="0"/>
                  <wp:positionH relativeFrom="column">
                    <wp:posOffset>673100</wp:posOffset>
                  </wp:positionH>
                  <wp:positionV relativeFrom="paragraph">
                    <wp:posOffset>-474980</wp:posOffset>
                  </wp:positionV>
                  <wp:extent cx="868045" cy="589915"/>
                  <wp:effectExtent l="19050" t="19050" r="8255" b="635"/>
                  <wp:wrapSquare wrapText="bothSides"/>
                  <wp:docPr id="3" name="Εικόνα 4"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Ιππείς"/>
                          <pic:cNvPicPr>
                            <a:picLocks noChangeAspect="1" noChangeArrowheads="1"/>
                          </pic:cNvPicPr>
                        </pic:nvPicPr>
                        <pic:blipFill>
                          <a:blip r:embed="rId8">
                            <a:lum bright="-20000" contrast="30000"/>
                            <a:grayscl/>
                            <a:extLst>
                              <a:ext uri="{28A0092B-C50C-407E-A947-70E740481C1C}">
                                <a14:useLocalDpi xmlns:a14="http://schemas.microsoft.com/office/drawing/2010/main" val="0"/>
                              </a:ext>
                            </a:extLst>
                          </a:blip>
                          <a:srcRect/>
                          <a:stretch>
                            <a:fillRect/>
                          </a:stretch>
                        </pic:blipFill>
                        <pic:spPr bwMode="auto">
                          <a:xfrm>
                            <a:off x="0" y="0"/>
                            <a:ext cx="868045" cy="589915"/>
                          </a:xfrm>
                          <a:prstGeom prst="rect">
                            <a:avLst/>
                          </a:prstGeom>
                          <a:solidFill>
                            <a:srgbClr val="FFFFFF">
                              <a:alpha val="0"/>
                            </a:srgbClr>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BF71AB" w:rsidRPr="00EA5B0A" w:rsidRDefault="00BF71AB" w:rsidP="00D546C1">
            <w:pPr>
              <w:pStyle w:val="a3"/>
              <w:tabs>
                <w:tab w:val="clear" w:pos="4536"/>
                <w:tab w:val="clear" w:pos="9072"/>
              </w:tabs>
              <w:spacing w:after="0"/>
              <w:ind w:firstLine="0"/>
              <w:jc w:val="left"/>
              <w:rPr>
                <w:rFonts w:ascii="Times New Roman" w:hAnsi="Times New Roman"/>
                <w:b/>
                <w:sz w:val="22"/>
                <w:szCs w:val="22"/>
              </w:rPr>
            </w:pPr>
            <w:r w:rsidRPr="00EA5B0A">
              <w:rPr>
                <w:rFonts w:ascii="Times New Roman" w:hAnsi="Times New Roman"/>
                <w:b/>
                <w:sz w:val="22"/>
                <w:szCs w:val="22"/>
              </w:rPr>
              <w:t>Βαθμό προτεραιότητας: «Επείγον»</w:t>
            </w:r>
          </w:p>
          <w:p w:rsidR="00BF71AB" w:rsidRPr="00EA5B0A" w:rsidRDefault="00BF71AB" w:rsidP="00D546C1">
            <w:pPr>
              <w:pStyle w:val="a3"/>
              <w:tabs>
                <w:tab w:val="clear" w:pos="4536"/>
                <w:tab w:val="clear" w:pos="9072"/>
              </w:tabs>
              <w:spacing w:after="0"/>
              <w:ind w:firstLine="0"/>
              <w:rPr>
                <w:rFonts w:ascii="Times New Roman" w:hAnsi="Times New Roman"/>
                <w:b/>
                <w:sz w:val="22"/>
                <w:szCs w:val="22"/>
              </w:rPr>
            </w:pPr>
            <w:r w:rsidRPr="00EA5B0A">
              <w:rPr>
                <w:rFonts w:ascii="Times New Roman" w:hAnsi="Times New Roman"/>
                <w:b/>
                <w:sz w:val="22"/>
                <w:szCs w:val="22"/>
              </w:rPr>
              <w:t>Χρόνος διατήρησης του εγγράφου στο αρχείο: «Τριετία»</w:t>
            </w:r>
          </w:p>
          <w:p w:rsidR="00BF71AB" w:rsidRPr="00EA5B0A" w:rsidRDefault="00BF71AB" w:rsidP="00D546C1">
            <w:pPr>
              <w:pStyle w:val="a3"/>
              <w:tabs>
                <w:tab w:val="left" w:pos="720"/>
              </w:tabs>
              <w:spacing w:after="0"/>
              <w:ind w:firstLine="0"/>
              <w:rPr>
                <w:rFonts w:ascii="Times New Roman" w:hAnsi="Times New Roman"/>
                <w:b/>
                <w:sz w:val="22"/>
                <w:szCs w:val="22"/>
              </w:rPr>
            </w:pPr>
          </w:p>
          <w:p w:rsidR="00BF71AB" w:rsidRPr="00EA5B0A" w:rsidRDefault="00BF71AB" w:rsidP="00D546C1">
            <w:pPr>
              <w:pStyle w:val="a3"/>
              <w:tabs>
                <w:tab w:val="left" w:pos="720"/>
              </w:tabs>
              <w:spacing w:after="0"/>
              <w:ind w:firstLine="0"/>
              <w:rPr>
                <w:rFonts w:ascii="Times New Roman" w:hAnsi="Times New Roman"/>
                <w:sz w:val="22"/>
                <w:szCs w:val="22"/>
              </w:rPr>
            </w:pPr>
            <w:r w:rsidRPr="00EA5B0A">
              <w:rPr>
                <w:rFonts w:ascii="Times New Roman" w:hAnsi="Times New Roman"/>
                <w:sz w:val="22"/>
                <w:szCs w:val="22"/>
              </w:rPr>
              <w:t>Αχ</w:t>
            </w:r>
            <w:r w:rsidR="007B469C" w:rsidRPr="00EA5B0A">
              <w:rPr>
                <w:rFonts w:ascii="Times New Roman" w:hAnsi="Times New Roman"/>
                <w:sz w:val="22"/>
                <w:szCs w:val="22"/>
              </w:rPr>
              <w:t xml:space="preserve">αρνές,              </w:t>
            </w:r>
            <w:r w:rsidR="0061263E">
              <w:rPr>
                <w:rFonts w:ascii="Times New Roman" w:hAnsi="Times New Roman"/>
                <w:sz w:val="22"/>
                <w:szCs w:val="22"/>
                <w:lang w:val="en-US"/>
              </w:rPr>
              <w:t>17</w:t>
            </w:r>
            <w:r w:rsidR="007B469C" w:rsidRPr="00EA5B0A">
              <w:rPr>
                <w:rFonts w:ascii="Times New Roman" w:hAnsi="Times New Roman"/>
                <w:sz w:val="22"/>
                <w:szCs w:val="22"/>
              </w:rPr>
              <w:t xml:space="preserve">/ 9/2019 </w:t>
            </w:r>
          </w:p>
          <w:p w:rsidR="00BF71AB" w:rsidRPr="0061263E" w:rsidRDefault="00BF71AB" w:rsidP="00D546C1">
            <w:pPr>
              <w:pStyle w:val="a3"/>
              <w:tabs>
                <w:tab w:val="left" w:pos="720"/>
              </w:tabs>
              <w:spacing w:after="0"/>
              <w:ind w:firstLine="0"/>
              <w:rPr>
                <w:rFonts w:ascii="Times New Roman" w:hAnsi="Times New Roman"/>
                <w:sz w:val="22"/>
                <w:szCs w:val="22"/>
                <w:lang w:val="en-US"/>
              </w:rPr>
            </w:pPr>
            <w:r w:rsidRPr="00EA5B0A">
              <w:rPr>
                <w:rFonts w:ascii="Times New Roman" w:hAnsi="Times New Roman"/>
                <w:sz w:val="22"/>
                <w:szCs w:val="22"/>
              </w:rPr>
              <w:t xml:space="preserve">Αριθ. Πρωτ.: </w:t>
            </w:r>
            <w:r w:rsidR="0061263E">
              <w:rPr>
                <w:rFonts w:ascii="Times New Roman" w:hAnsi="Times New Roman"/>
                <w:sz w:val="22"/>
                <w:szCs w:val="22"/>
                <w:lang w:val="en-US"/>
              </w:rPr>
              <w:t xml:space="preserve">        39875</w:t>
            </w:r>
          </w:p>
          <w:p w:rsidR="00BF71AB" w:rsidRPr="00EA5B0A" w:rsidRDefault="00BF71AB" w:rsidP="00D546C1">
            <w:pPr>
              <w:pStyle w:val="a3"/>
              <w:tabs>
                <w:tab w:val="left" w:pos="720"/>
              </w:tabs>
              <w:spacing w:after="0"/>
              <w:ind w:firstLine="0"/>
              <w:rPr>
                <w:rFonts w:ascii="Times New Roman" w:hAnsi="Times New Roman"/>
                <w:sz w:val="22"/>
                <w:szCs w:val="22"/>
              </w:rPr>
            </w:pPr>
          </w:p>
          <w:p w:rsidR="00BF71AB" w:rsidRPr="00EA5B0A" w:rsidRDefault="00BF71AB" w:rsidP="00D546C1">
            <w:pPr>
              <w:pStyle w:val="a3"/>
              <w:tabs>
                <w:tab w:val="left" w:pos="720"/>
              </w:tabs>
              <w:spacing w:after="0"/>
              <w:ind w:firstLine="0"/>
              <w:jc w:val="left"/>
              <w:rPr>
                <w:rFonts w:ascii="Times New Roman" w:hAnsi="Times New Roman"/>
                <w:b/>
                <w:sz w:val="22"/>
                <w:szCs w:val="22"/>
              </w:rPr>
            </w:pPr>
            <w:r w:rsidRPr="00EA5B0A">
              <w:rPr>
                <w:rFonts w:ascii="Times New Roman" w:hAnsi="Times New Roman"/>
                <w:b/>
                <w:sz w:val="22"/>
                <w:szCs w:val="22"/>
              </w:rPr>
              <w:t xml:space="preserve">ΠΡΟΣ: ΣΧΟΛΕΙΑ ΠΡΩΤΟΒΑΘΜΙΑΣ ΚΑΙ ΔΕΥΤΕΡΟΒΑΘΜΙΑΣ ΕΚΠΑΙΔΕΥΣΗΣ </w:t>
            </w:r>
          </w:p>
          <w:p w:rsidR="00BF71AB" w:rsidRPr="00EA5B0A" w:rsidRDefault="00BF71AB" w:rsidP="00D546C1">
            <w:pPr>
              <w:pStyle w:val="a4"/>
              <w:ind w:left="405"/>
              <w:jc w:val="left"/>
              <w:rPr>
                <w:rFonts w:ascii="Times New Roman" w:hAnsi="Times New Roman"/>
                <w:b/>
                <w:sz w:val="22"/>
                <w:szCs w:val="22"/>
              </w:rPr>
            </w:pPr>
          </w:p>
          <w:p w:rsidR="00BF71AB" w:rsidRPr="00EA5B0A" w:rsidRDefault="00BF71AB" w:rsidP="00D546C1">
            <w:pPr>
              <w:pStyle w:val="a4"/>
              <w:jc w:val="left"/>
              <w:rPr>
                <w:rFonts w:ascii="Times New Roman" w:hAnsi="Times New Roman"/>
                <w:b/>
                <w:sz w:val="22"/>
                <w:szCs w:val="22"/>
              </w:rPr>
            </w:pPr>
            <w:r w:rsidRPr="00EA5B0A">
              <w:rPr>
                <w:rFonts w:ascii="Times New Roman" w:hAnsi="Times New Roman"/>
                <w:b/>
                <w:sz w:val="22"/>
                <w:szCs w:val="22"/>
              </w:rPr>
              <w:t>ΚΟΙΝΟΠΟΙΗΣΗ:</w:t>
            </w:r>
          </w:p>
          <w:p w:rsidR="00BF71AB" w:rsidRPr="00EA5B0A" w:rsidRDefault="00BF71AB" w:rsidP="00D546C1">
            <w:pPr>
              <w:pStyle w:val="a4"/>
              <w:numPr>
                <w:ilvl w:val="0"/>
                <w:numId w:val="1"/>
              </w:numPr>
              <w:jc w:val="left"/>
              <w:rPr>
                <w:rFonts w:ascii="Times New Roman" w:hAnsi="Times New Roman"/>
                <w:b/>
                <w:sz w:val="22"/>
                <w:szCs w:val="22"/>
              </w:rPr>
            </w:pPr>
            <w:r w:rsidRPr="00EA5B0A">
              <w:rPr>
                <w:rFonts w:ascii="Times New Roman" w:hAnsi="Times New Roman"/>
                <w:b/>
                <w:sz w:val="22"/>
                <w:szCs w:val="22"/>
              </w:rPr>
              <w:t>Γραφείο Δημάρχου</w:t>
            </w:r>
          </w:p>
          <w:p w:rsidR="00BF71AB" w:rsidRPr="00EA5B0A" w:rsidRDefault="00BF71AB" w:rsidP="00D546C1">
            <w:pPr>
              <w:pStyle w:val="a4"/>
              <w:numPr>
                <w:ilvl w:val="0"/>
                <w:numId w:val="1"/>
              </w:numPr>
              <w:jc w:val="left"/>
              <w:rPr>
                <w:rFonts w:ascii="Times New Roman" w:hAnsi="Times New Roman"/>
                <w:b/>
                <w:sz w:val="22"/>
                <w:szCs w:val="22"/>
              </w:rPr>
            </w:pPr>
            <w:r w:rsidRPr="00EA5B0A">
              <w:rPr>
                <w:rFonts w:ascii="Times New Roman" w:hAnsi="Times New Roman"/>
                <w:b/>
                <w:sz w:val="22"/>
                <w:szCs w:val="22"/>
              </w:rPr>
              <w:t>Αντιδήμαρχο Παιδείας, Πολιτισμού, Αθλητισμού &amp; Νέας Γενιάς</w:t>
            </w:r>
          </w:p>
          <w:p w:rsidR="00BF71AB" w:rsidRPr="00EA5B0A" w:rsidRDefault="00BF71AB" w:rsidP="00D546C1">
            <w:pPr>
              <w:pStyle w:val="a4"/>
              <w:numPr>
                <w:ilvl w:val="0"/>
                <w:numId w:val="1"/>
              </w:numPr>
              <w:jc w:val="left"/>
              <w:rPr>
                <w:rFonts w:ascii="Times New Roman" w:hAnsi="Times New Roman"/>
                <w:b/>
                <w:sz w:val="22"/>
                <w:szCs w:val="22"/>
              </w:rPr>
            </w:pPr>
            <w:r w:rsidRPr="00EA5B0A">
              <w:rPr>
                <w:rFonts w:ascii="Times New Roman" w:hAnsi="Times New Roman"/>
                <w:b/>
                <w:sz w:val="22"/>
                <w:szCs w:val="22"/>
              </w:rPr>
              <w:t>Διεύθυνση Παιδείας Πολιτισμού Αθλητισμού &amp; Νέας Γενιάς</w:t>
            </w:r>
          </w:p>
          <w:p w:rsidR="00E469B7" w:rsidRPr="00EA5B0A" w:rsidRDefault="00BF71AB" w:rsidP="00E469B7">
            <w:pPr>
              <w:pStyle w:val="a4"/>
              <w:numPr>
                <w:ilvl w:val="0"/>
                <w:numId w:val="1"/>
              </w:numPr>
              <w:jc w:val="left"/>
              <w:rPr>
                <w:rFonts w:ascii="Times New Roman" w:hAnsi="Times New Roman"/>
                <w:b/>
                <w:sz w:val="22"/>
                <w:szCs w:val="22"/>
              </w:rPr>
            </w:pPr>
            <w:r w:rsidRPr="00EA5B0A">
              <w:rPr>
                <w:rFonts w:ascii="Times New Roman" w:hAnsi="Times New Roman"/>
                <w:b/>
                <w:sz w:val="22"/>
                <w:szCs w:val="22"/>
              </w:rPr>
              <w:t>Τμήμα Υποστήριξης Σχολικών Επιτροπών και Δημοτικής Επιτροπής Παιδείας</w:t>
            </w:r>
          </w:p>
          <w:p w:rsidR="00072976" w:rsidRPr="00EA5B0A" w:rsidRDefault="00072976" w:rsidP="00E469B7">
            <w:pPr>
              <w:pStyle w:val="a4"/>
              <w:numPr>
                <w:ilvl w:val="0"/>
                <w:numId w:val="1"/>
              </w:numPr>
              <w:jc w:val="left"/>
              <w:rPr>
                <w:rFonts w:ascii="Times New Roman" w:hAnsi="Times New Roman"/>
                <w:b/>
                <w:sz w:val="22"/>
                <w:szCs w:val="22"/>
              </w:rPr>
            </w:pPr>
            <w:r w:rsidRPr="00EA5B0A">
              <w:rPr>
                <w:rFonts w:ascii="Times New Roman" w:hAnsi="Times New Roman"/>
                <w:b/>
                <w:sz w:val="22"/>
                <w:szCs w:val="22"/>
              </w:rPr>
              <w:t>Τμήμα Πολιτισμού</w:t>
            </w:r>
            <w:r w:rsidR="00D34C3A" w:rsidRPr="00EA5B0A">
              <w:rPr>
                <w:rFonts w:ascii="Times New Roman" w:hAnsi="Times New Roman"/>
                <w:sz w:val="22"/>
                <w:szCs w:val="22"/>
              </w:rPr>
              <w:t xml:space="preserve"> </w:t>
            </w:r>
            <w:r w:rsidR="00D34C3A" w:rsidRPr="00EA5B0A">
              <w:rPr>
                <w:rFonts w:ascii="Times New Roman" w:hAnsi="Times New Roman"/>
                <w:b/>
                <w:sz w:val="22"/>
                <w:szCs w:val="22"/>
              </w:rPr>
              <w:t>Αθλητισμού και Νέας Γενιάς</w:t>
            </w:r>
          </w:p>
          <w:p w:rsidR="00072976" w:rsidRPr="00EA5B0A" w:rsidRDefault="00BF71AB" w:rsidP="00072976">
            <w:pPr>
              <w:pStyle w:val="a4"/>
              <w:numPr>
                <w:ilvl w:val="0"/>
                <w:numId w:val="1"/>
              </w:numPr>
              <w:jc w:val="left"/>
              <w:rPr>
                <w:rFonts w:ascii="Times New Roman" w:hAnsi="Times New Roman"/>
                <w:b/>
                <w:sz w:val="22"/>
                <w:szCs w:val="22"/>
              </w:rPr>
            </w:pPr>
            <w:r w:rsidRPr="00EA5B0A">
              <w:rPr>
                <w:rFonts w:ascii="Times New Roman" w:hAnsi="Times New Roman"/>
                <w:b/>
                <w:sz w:val="22"/>
                <w:szCs w:val="22"/>
              </w:rPr>
              <w:t>Τμήμα Παιδείας και Δια Βίου Μάθησης</w:t>
            </w:r>
          </w:p>
          <w:p w:rsidR="00BF71AB" w:rsidRPr="00EA5B0A" w:rsidRDefault="00BF71AB" w:rsidP="00D546C1">
            <w:pPr>
              <w:pStyle w:val="a4"/>
              <w:numPr>
                <w:ilvl w:val="0"/>
                <w:numId w:val="1"/>
              </w:numPr>
              <w:jc w:val="left"/>
              <w:rPr>
                <w:rFonts w:ascii="Times New Roman" w:hAnsi="Times New Roman"/>
                <w:b/>
                <w:sz w:val="22"/>
                <w:szCs w:val="22"/>
              </w:rPr>
            </w:pPr>
            <w:r w:rsidRPr="00EA5B0A">
              <w:rPr>
                <w:rFonts w:ascii="Times New Roman" w:hAnsi="Times New Roman"/>
                <w:b/>
                <w:sz w:val="22"/>
                <w:szCs w:val="22"/>
              </w:rPr>
              <w:t>Σχολική Επιτροπή Πρωτοβάθμιας Εκπαίδευσης Δήμου Αχαρνών</w:t>
            </w:r>
          </w:p>
          <w:p w:rsidR="00BF71AB" w:rsidRPr="00EA5B0A" w:rsidRDefault="00BF71AB" w:rsidP="00D546C1">
            <w:pPr>
              <w:pStyle w:val="a4"/>
              <w:numPr>
                <w:ilvl w:val="0"/>
                <w:numId w:val="1"/>
              </w:numPr>
              <w:jc w:val="left"/>
              <w:rPr>
                <w:rFonts w:ascii="Times New Roman" w:hAnsi="Times New Roman"/>
                <w:b/>
                <w:sz w:val="22"/>
                <w:szCs w:val="22"/>
              </w:rPr>
            </w:pPr>
            <w:r w:rsidRPr="00EA5B0A">
              <w:rPr>
                <w:rFonts w:ascii="Times New Roman" w:hAnsi="Times New Roman"/>
                <w:b/>
                <w:sz w:val="22"/>
                <w:szCs w:val="22"/>
              </w:rPr>
              <w:t>Σχολική Επιτροπή Δευτεροβάθμιας Εκπαίδευσης Δήμου Αχαρνών</w:t>
            </w:r>
          </w:p>
          <w:p w:rsidR="00403181" w:rsidRPr="00EA5B0A" w:rsidRDefault="00BF71AB" w:rsidP="00403181">
            <w:pPr>
              <w:pStyle w:val="a4"/>
              <w:numPr>
                <w:ilvl w:val="0"/>
                <w:numId w:val="1"/>
              </w:numPr>
              <w:jc w:val="left"/>
              <w:rPr>
                <w:rFonts w:ascii="Times New Roman" w:hAnsi="Times New Roman"/>
                <w:b/>
                <w:sz w:val="22"/>
                <w:szCs w:val="22"/>
              </w:rPr>
            </w:pPr>
            <w:r w:rsidRPr="00EA5B0A">
              <w:rPr>
                <w:rFonts w:ascii="Times New Roman" w:hAnsi="Times New Roman"/>
                <w:b/>
                <w:sz w:val="22"/>
                <w:szCs w:val="22"/>
              </w:rPr>
              <w:t xml:space="preserve">ΕΠΙΣΚΗΝΙΟΝ </w:t>
            </w:r>
            <w:r w:rsidR="00926345" w:rsidRPr="00EA5B0A">
              <w:rPr>
                <w:rFonts w:ascii="Times New Roman" w:hAnsi="Times New Roman"/>
                <w:b/>
                <w:sz w:val="22"/>
                <w:szCs w:val="22"/>
              </w:rPr>
              <w:t xml:space="preserve"> Κίνηση πολιτών για την ανάδειξη του Αρχαίου Θεάτρου των Αχαρνών</w:t>
            </w:r>
          </w:p>
          <w:p w:rsidR="00403181" w:rsidRPr="00EA5B0A" w:rsidRDefault="00403181" w:rsidP="00403181">
            <w:pPr>
              <w:pStyle w:val="a4"/>
              <w:ind w:left="360"/>
              <w:jc w:val="left"/>
              <w:rPr>
                <w:rFonts w:ascii="Times New Roman" w:hAnsi="Times New Roman"/>
                <w:b/>
                <w:sz w:val="22"/>
                <w:szCs w:val="22"/>
              </w:rPr>
            </w:pPr>
            <w:r w:rsidRPr="00EA5B0A">
              <w:rPr>
                <w:rFonts w:ascii="Times New Roman" w:hAnsi="Times New Roman"/>
                <w:b/>
                <w:sz w:val="22"/>
                <w:szCs w:val="22"/>
              </w:rPr>
              <w:t xml:space="preserve">      </w:t>
            </w:r>
            <w:r w:rsidR="00926345" w:rsidRPr="00EA5B0A">
              <w:rPr>
                <w:rFonts w:ascii="Times New Roman" w:hAnsi="Times New Roman"/>
                <w:b/>
                <w:sz w:val="22"/>
                <w:szCs w:val="22"/>
              </w:rPr>
              <w:t>Οδυσσέως 34</w:t>
            </w:r>
            <w:r w:rsidRPr="00EA5B0A">
              <w:rPr>
                <w:rFonts w:ascii="Times New Roman" w:hAnsi="Times New Roman"/>
                <w:b/>
                <w:sz w:val="22"/>
                <w:szCs w:val="22"/>
              </w:rPr>
              <w:t xml:space="preserve">, ΤΚ. </w:t>
            </w:r>
            <w:r w:rsidR="00926345" w:rsidRPr="00EA5B0A">
              <w:rPr>
                <w:rFonts w:ascii="Times New Roman" w:hAnsi="Times New Roman"/>
                <w:b/>
                <w:sz w:val="22"/>
                <w:szCs w:val="22"/>
              </w:rPr>
              <w:t xml:space="preserve"> 16371 </w:t>
            </w:r>
            <w:r w:rsidRPr="00EA5B0A">
              <w:rPr>
                <w:rFonts w:ascii="Times New Roman" w:hAnsi="Times New Roman"/>
                <w:b/>
                <w:sz w:val="22"/>
                <w:szCs w:val="22"/>
              </w:rPr>
              <w:t xml:space="preserve">  </w:t>
            </w:r>
          </w:p>
          <w:p w:rsidR="00BF71AB" w:rsidRPr="00EA5B0A" w:rsidRDefault="00403181" w:rsidP="00D546C1">
            <w:pPr>
              <w:pStyle w:val="a4"/>
              <w:jc w:val="left"/>
              <w:rPr>
                <w:rFonts w:ascii="Times New Roman" w:hAnsi="Times New Roman"/>
                <w:b/>
                <w:sz w:val="22"/>
                <w:szCs w:val="22"/>
              </w:rPr>
            </w:pPr>
            <w:r w:rsidRPr="00EA5B0A">
              <w:rPr>
                <w:rFonts w:ascii="Times New Roman" w:hAnsi="Times New Roman"/>
                <w:b/>
                <w:sz w:val="22"/>
                <w:szCs w:val="22"/>
              </w:rPr>
              <w:t xml:space="preserve">          </w:t>
            </w:r>
            <w:r w:rsidR="001C6AE7" w:rsidRPr="00EA5B0A">
              <w:rPr>
                <w:rFonts w:ascii="Times New Roman" w:hAnsi="Times New Roman"/>
                <w:b/>
                <w:sz w:val="22"/>
                <w:szCs w:val="22"/>
              </w:rPr>
              <w:t xml:space="preserve">   </w:t>
            </w:r>
            <w:r w:rsidR="00926345" w:rsidRPr="00EA5B0A">
              <w:rPr>
                <w:rFonts w:ascii="Times New Roman" w:hAnsi="Times New Roman"/>
                <w:b/>
                <w:sz w:val="22"/>
                <w:szCs w:val="22"/>
              </w:rPr>
              <w:t>Αχαρνές</w:t>
            </w:r>
          </w:p>
        </w:tc>
      </w:tr>
    </w:tbl>
    <w:p w:rsidR="00BF71AB" w:rsidRPr="00EA5B0A" w:rsidRDefault="00BF71AB" w:rsidP="00BF71AB">
      <w:pPr>
        <w:pStyle w:val="a4"/>
        <w:rPr>
          <w:rFonts w:ascii="Times New Roman" w:hAnsi="Times New Roman"/>
          <w:i/>
          <w:sz w:val="22"/>
          <w:szCs w:val="22"/>
        </w:rPr>
      </w:pPr>
    </w:p>
    <w:p w:rsidR="00BF71AB" w:rsidRPr="000C7CE0" w:rsidRDefault="00BF71AB" w:rsidP="00BF71AB">
      <w:pPr>
        <w:pStyle w:val="a4"/>
        <w:rPr>
          <w:rFonts w:ascii="Times New Roman" w:hAnsi="Times New Roman"/>
          <w:b/>
          <w:sz w:val="22"/>
          <w:szCs w:val="22"/>
        </w:rPr>
      </w:pPr>
      <w:r w:rsidRPr="00EA5B0A">
        <w:rPr>
          <w:rFonts w:ascii="Times New Roman" w:hAnsi="Times New Roman"/>
          <w:b/>
          <w:sz w:val="22"/>
          <w:szCs w:val="22"/>
        </w:rPr>
        <w:t>ΘΕΜΑ : Πρόσκληση σχολικών θεατρικών ομάδων στο 5</w:t>
      </w:r>
      <w:r w:rsidRPr="00EA5B0A">
        <w:rPr>
          <w:rFonts w:ascii="Times New Roman" w:hAnsi="Times New Roman"/>
          <w:b/>
          <w:sz w:val="22"/>
          <w:szCs w:val="22"/>
          <w:vertAlign w:val="superscript"/>
        </w:rPr>
        <w:t>ο</w:t>
      </w:r>
      <w:r w:rsidRPr="00EA5B0A">
        <w:rPr>
          <w:rFonts w:ascii="Times New Roman" w:hAnsi="Times New Roman"/>
          <w:b/>
          <w:sz w:val="22"/>
          <w:szCs w:val="22"/>
        </w:rPr>
        <w:t xml:space="preserve"> Μαθητικό Φεστιβάλ Αρχαίου Δράματος </w:t>
      </w:r>
      <w:r w:rsidR="00D34C3A" w:rsidRPr="00EA5B0A">
        <w:rPr>
          <w:rFonts w:ascii="Times New Roman" w:hAnsi="Times New Roman"/>
          <w:b/>
          <w:sz w:val="22"/>
          <w:szCs w:val="22"/>
        </w:rPr>
        <w:t>-</w:t>
      </w:r>
      <w:r w:rsidR="000C7CE0">
        <w:rPr>
          <w:rFonts w:ascii="Times New Roman" w:hAnsi="Times New Roman"/>
          <w:b/>
          <w:sz w:val="22"/>
          <w:szCs w:val="22"/>
        </w:rPr>
        <w:t>Αχαρνές 2020</w:t>
      </w:r>
      <w:r w:rsidR="000C7CE0" w:rsidRPr="000C7CE0">
        <w:rPr>
          <w:rFonts w:ascii="Times New Roman" w:hAnsi="Times New Roman"/>
          <w:b/>
          <w:sz w:val="22"/>
          <w:szCs w:val="22"/>
        </w:rPr>
        <w:t>.</w:t>
      </w:r>
    </w:p>
    <w:p w:rsidR="00BF71AB" w:rsidRPr="00EA5B0A" w:rsidRDefault="00BF71AB" w:rsidP="00BF71AB">
      <w:pPr>
        <w:pStyle w:val="a4"/>
        <w:rPr>
          <w:rFonts w:ascii="Times New Roman" w:hAnsi="Times New Roman"/>
          <w:b/>
          <w:sz w:val="22"/>
          <w:szCs w:val="22"/>
        </w:rPr>
      </w:pPr>
    </w:p>
    <w:p w:rsidR="00BF71AB" w:rsidRPr="00EA5B0A" w:rsidRDefault="00BF71AB" w:rsidP="00BF71AB">
      <w:pPr>
        <w:pStyle w:val="a4"/>
        <w:rPr>
          <w:rFonts w:ascii="Times New Roman" w:hAnsi="Times New Roman"/>
          <w:i/>
          <w:sz w:val="22"/>
          <w:szCs w:val="22"/>
        </w:rPr>
      </w:pPr>
      <w:r w:rsidRPr="00EA5B0A">
        <w:rPr>
          <w:rFonts w:ascii="Times New Roman" w:hAnsi="Times New Roman"/>
          <w:i/>
          <w:sz w:val="22"/>
          <w:szCs w:val="22"/>
        </w:rPr>
        <w:t>Το παρόν θα σταλθεί σε όλους τους τύπους των σχολείων Πρωτοβάθμιας και Δευτεροβάθμιας Εκπαίδευσης Αχαρνών ηλεκτρονικά</w:t>
      </w:r>
      <w:r w:rsidRPr="00EA5B0A">
        <w:rPr>
          <w:rFonts w:ascii="Times New Roman" w:hAnsi="Times New Roman"/>
          <w:b/>
          <w:i/>
          <w:sz w:val="22"/>
          <w:szCs w:val="22"/>
        </w:rPr>
        <w:t xml:space="preserve"> </w:t>
      </w:r>
      <w:r w:rsidRPr="00EA5B0A">
        <w:rPr>
          <w:rFonts w:ascii="Times New Roman" w:hAnsi="Times New Roman"/>
          <w:i/>
          <w:sz w:val="22"/>
          <w:szCs w:val="22"/>
        </w:rPr>
        <w:t xml:space="preserve">από το αρμόδιο Τμήμα Διοικητικής Υποστήριξης Σχολικών Επιτροπών και Δημοτικής Επιτροπής Παιδείας. </w:t>
      </w:r>
    </w:p>
    <w:p w:rsidR="00BF71AB" w:rsidRPr="00EA5B0A" w:rsidRDefault="00BF71AB" w:rsidP="00BF71AB">
      <w:pPr>
        <w:pStyle w:val="a4"/>
        <w:rPr>
          <w:rFonts w:ascii="Times New Roman" w:hAnsi="Times New Roman"/>
          <w:b/>
          <w:i/>
          <w:sz w:val="22"/>
          <w:szCs w:val="22"/>
        </w:rPr>
      </w:pPr>
    </w:p>
    <w:p w:rsidR="00BF71AB" w:rsidRPr="00EA5B0A" w:rsidRDefault="00BF71AB" w:rsidP="00BF71AB">
      <w:pPr>
        <w:pStyle w:val="a4"/>
        <w:tabs>
          <w:tab w:val="left" w:pos="3600"/>
        </w:tabs>
        <w:rPr>
          <w:rFonts w:ascii="Times New Roman" w:hAnsi="Times New Roman"/>
          <w:b/>
          <w:sz w:val="22"/>
          <w:szCs w:val="22"/>
        </w:rPr>
      </w:pPr>
      <w:r w:rsidRPr="00EA5B0A">
        <w:rPr>
          <w:rFonts w:ascii="Times New Roman" w:hAnsi="Times New Roman"/>
          <w:b/>
          <w:sz w:val="22"/>
          <w:szCs w:val="22"/>
          <w:u w:val="single"/>
        </w:rPr>
        <w:t>Σχετική έγκριση:</w:t>
      </w:r>
      <w:r w:rsidRPr="00EA5B0A">
        <w:rPr>
          <w:rFonts w:ascii="Times New Roman" w:hAnsi="Times New Roman"/>
          <w:b/>
          <w:sz w:val="22"/>
          <w:szCs w:val="22"/>
        </w:rPr>
        <w:t xml:space="preserve"> Υπουργείο Παιδείας και Θρησκευμάτων Γενική Δ/νση Σπουδών Π/θμιας και Δ/θμιας Εκπαίδευσ</w:t>
      </w:r>
      <w:r w:rsidR="002A7AAA" w:rsidRPr="00EA5B0A">
        <w:rPr>
          <w:rFonts w:ascii="Times New Roman" w:hAnsi="Times New Roman"/>
          <w:b/>
          <w:sz w:val="22"/>
          <w:szCs w:val="22"/>
        </w:rPr>
        <w:t xml:space="preserve">ης. </w:t>
      </w:r>
      <w:r w:rsidRPr="00EA5B0A">
        <w:rPr>
          <w:rFonts w:ascii="Times New Roman" w:hAnsi="Times New Roman"/>
          <w:b/>
          <w:sz w:val="22"/>
          <w:szCs w:val="22"/>
        </w:rPr>
        <w:t xml:space="preserve">Διευθύνσεις Σπουδών Προγραμμάτων και Οργάνωσης Πρωτοβάθμιας και Δευτεροβάθμιας Εκπαίδευσης </w:t>
      </w:r>
      <w:r w:rsidR="00D546C1" w:rsidRPr="00EA5B0A">
        <w:rPr>
          <w:rFonts w:ascii="Times New Roman" w:hAnsi="Times New Roman"/>
          <w:b/>
          <w:sz w:val="22"/>
          <w:szCs w:val="22"/>
        </w:rPr>
        <w:t>.</w:t>
      </w:r>
      <w:r w:rsidRPr="00EA5B0A">
        <w:rPr>
          <w:rFonts w:ascii="Times New Roman" w:hAnsi="Times New Roman"/>
          <w:b/>
          <w:sz w:val="22"/>
          <w:szCs w:val="22"/>
        </w:rPr>
        <w:t>Τμ</w:t>
      </w:r>
      <w:r w:rsidR="00D546C1" w:rsidRPr="00EA5B0A">
        <w:rPr>
          <w:rFonts w:ascii="Times New Roman" w:hAnsi="Times New Roman"/>
          <w:b/>
          <w:sz w:val="22"/>
          <w:szCs w:val="22"/>
        </w:rPr>
        <w:t>ήματα Β</w:t>
      </w:r>
      <w:r w:rsidRPr="00EA5B0A">
        <w:rPr>
          <w:rFonts w:ascii="Times New Roman" w:hAnsi="Times New Roman"/>
          <w:b/>
          <w:sz w:val="22"/>
          <w:szCs w:val="22"/>
        </w:rPr>
        <w:t xml:space="preserve">. Διεύθυνση Επαγγελματικής Εκπαίδευσης Τμήμα Β. </w:t>
      </w:r>
      <w:r w:rsidR="00D546C1" w:rsidRPr="00EA5B0A">
        <w:rPr>
          <w:rFonts w:ascii="Times New Roman" w:hAnsi="Times New Roman"/>
          <w:b/>
          <w:sz w:val="22"/>
          <w:szCs w:val="22"/>
        </w:rPr>
        <w:t>Μαρούσι 8</w:t>
      </w:r>
      <w:r w:rsidRPr="00EA5B0A">
        <w:rPr>
          <w:rFonts w:ascii="Times New Roman" w:hAnsi="Times New Roman"/>
          <w:b/>
          <w:sz w:val="22"/>
          <w:szCs w:val="22"/>
        </w:rPr>
        <w:t>-8-2019 Αριθμ. Πρωτ. :  Φ.1</w:t>
      </w:r>
      <w:r w:rsidR="00D546C1" w:rsidRPr="00EA5B0A">
        <w:rPr>
          <w:rFonts w:ascii="Times New Roman" w:hAnsi="Times New Roman"/>
          <w:b/>
          <w:sz w:val="22"/>
          <w:szCs w:val="22"/>
        </w:rPr>
        <w:t>3.1 /126319/Δ2</w:t>
      </w:r>
    </w:p>
    <w:p w:rsidR="00325F0A" w:rsidRPr="00EA5B0A" w:rsidRDefault="00325F0A" w:rsidP="00BF71AB">
      <w:pPr>
        <w:pStyle w:val="a4"/>
        <w:tabs>
          <w:tab w:val="left" w:pos="3600"/>
        </w:tabs>
        <w:rPr>
          <w:rFonts w:ascii="Times New Roman" w:hAnsi="Times New Roman"/>
          <w:b/>
          <w:sz w:val="22"/>
          <w:szCs w:val="22"/>
        </w:rPr>
      </w:pPr>
    </w:p>
    <w:p w:rsidR="00BF71AB" w:rsidRPr="00EA5B0A" w:rsidRDefault="00BF71AB" w:rsidP="00BF71AB">
      <w:pPr>
        <w:jc w:val="both"/>
        <w:rPr>
          <w:sz w:val="22"/>
          <w:szCs w:val="22"/>
        </w:rPr>
      </w:pPr>
    </w:p>
    <w:p w:rsidR="00BF71AB" w:rsidRPr="00EA5B0A" w:rsidRDefault="00BF71AB" w:rsidP="00BF71AB">
      <w:pPr>
        <w:ind w:firstLine="720"/>
        <w:jc w:val="both"/>
        <w:rPr>
          <w:sz w:val="22"/>
          <w:szCs w:val="22"/>
        </w:rPr>
      </w:pPr>
      <w:r w:rsidRPr="00EA5B0A">
        <w:rPr>
          <w:sz w:val="22"/>
          <w:szCs w:val="22"/>
        </w:rPr>
        <w:lastRenderedPageBreak/>
        <w:t>Σε απάντηση του με αρ. π</w:t>
      </w:r>
      <w:r w:rsidR="00D546C1" w:rsidRPr="00EA5B0A">
        <w:rPr>
          <w:sz w:val="22"/>
          <w:szCs w:val="22"/>
        </w:rPr>
        <w:t>ρωτ. 21690/24-05-2019 εγγράφου μ</w:t>
      </w:r>
      <w:r w:rsidRPr="00EA5B0A">
        <w:rPr>
          <w:sz w:val="22"/>
          <w:szCs w:val="22"/>
        </w:rPr>
        <w:t xml:space="preserve">ας σχετικά με την έγκριση του </w:t>
      </w:r>
      <w:r w:rsidRPr="00EA5B0A">
        <w:rPr>
          <w:b/>
          <w:sz w:val="22"/>
          <w:szCs w:val="22"/>
        </w:rPr>
        <w:t>5</w:t>
      </w:r>
      <w:r w:rsidRPr="00EA5B0A">
        <w:rPr>
          <w:b/>
          <w:sz w:val="22"/>
          <w:szCs w:val="22"/>
          <w:vertAlign w:val="superscript"/>
        </w:rPr>
        <w:t>ου</w:t>
      </w:r>
      <w:r w:rsidRPr="00EA5B0A">
        <w:rPr>
          <w:b/>
          <w:sz w:val="22"/>
          <w:szCs w:val="22"/>
        </w:rPr>
        <w:t xml:space="preserve"> Μαθητικού Φεστιβάλ Αρχαίου Δράματος – ΑΧΑΡΝΕΣ 20</w:t>
      </w:r>
      <w:r w:rsidR="00325F0A" w:rsidRPr="00EA5B0A">
        <w:rPr>
          <w:b/>
          <w:sz w:val="22"/>
          <w:szCs w:val="22"/>
        </w:rPr>
        <w:t>20</w:t>
      </w:r>
      <w:r w:rsidRPr="00EA5B0A">
        <w:rPr>
          <w:sz w:val="22"/>
          <w:szCs w:val="22"/>
        </w:rPr>
        <w:t xml:space="preserve"> και λαμβάνοντας υπόψη το υπ.</w:t>
      </w:r>
      <w:r w:rsidR="00F81F59" w:rsidRPr="00EA5B0A">
        <w:rPr>
          <w:sz w:val="22"/>
          <w:szCs w:val="22"/>
        </w:rPr>
        <w:t xml:space="preserve"> </w:t>
      </w:r>
      <w:r w:rsidRPr="00EA5B0A">
        <w:rPr>
          <w:sz w:val="22"/>
          <w:szCs w:val="22"/>
        </w:rPr>
        <w:t>αρίθμ. 30/25-07-2019 απόσπασμα Πρακτικού του ΙΕΠ,</w:t>
      </w:r>
      <w:r w:rsidR="000458C6" w:rsidRPr="00EA5B0A">
        <w:rPr>
          <w:sz w:val="22"/>
          <w:szCs w:val="22"/>
        </w:rPr>
        <w:t xml:space="preserve"> σας ενημερώνουμε ότι εγκρίθηκε</w:t>
      </w:r>
      <w:r w:rsidRPr="00EA5B0A">
        <w:rPr>
          <w:sz w:val="22"/>
          <w:szCs w:val="22"/>
        </w:rPr>
        <w:t xml:space="preserve"> η διεξαγωγή του εν λόγω</w:t>
      </w:r>
      <w:r w:rsidR="00826C11" w:rsidRPr="00EA5B0A">
        <w:rPr>
          <w:sz w:val="22"/>
          <w:szCs w:val="22"/>
        </w:rPr>
        <w:t xml:space="preserve"> Φ</w:t>
      </w:r>
      <w:r w:rsidRPr="00EA5B0A">
        <w:rPr>
          <w:sz w:val="22"/>
          <w:szCs w:val="22"/>
        </w:rPr>
        <w:t xml:space="preserve">εστιβάλ από </w:t>
      </w:r>
      <w:r w:rsidR="00D34C3A" w:rsidRPr="00EA5B0A">
        <w:rPr>
          <w:sz w:val="22"/>
          <w:szCs w:val="22"/>
        </w:rPr>
        <w:t xml:space="preserve">την </w:t>
      </w:r>
      <w:r w:rsidRPr="00EA5B0A">
        <w:rPr>
          <w:sz w:val="22"/>
          <w:szCs w:val="22"/>
        </w:rPr>
        <w:t xml:space="preserve">Παρασκευή 27 Μαρτίου 2020 έως </w:t>
      </w:r>
      <w:r w:rsidR="00D34C3A" w:rsidRPr="00EA5B0A">
        <w:rPr>
          <w:sz w:val="22"/>
          <w:szCs w:val="22"/>
        </w:rPr>
        <w:t xml:space="preserve">την </w:t>
      </w:r>
      <w:r w:rsidRPr="00EA5B0A">
        <w:rPr>
          <w:sz w:val="22"/>
          <w:szCs w:val="22"/>
        </w:rPr>
        <w:t>Παρασκευή 10 Απριλίου 2020, για τους/τις μαθητές/τριες όλων των σχολείων Πρωτοβάθμιας και Δευτεροβάθμιας Δημόσιας και Ιδιωτικής Παιδείας εντός και εκτός Αττικής, εφόσον τηρούνται οι κάτωθι προϋποθέσεις:</w:t>
      </w:r>
    </w:p>
    <w:p w:rsidR="00BF71AB" w:rsidRPr="00EA5B0A" w:rsidRDefault="00BF71AB" w:rsidP="00BF71AB">
      <w:pPr>
        <w:ind w:firstLine="720"/>
        <w:jc w:val="both"/>
        <w:rPr>
          <w:sz w:val="22"/>
          <w:szCs w:val="22"/>
        </w:rPr>
      </w:pPr>
    </w:p>
    <w:p w:rsidR="00BF71AB" w:rsidRPr="00EA5B0A" w:rsidRDefault="00BF71AB" w:rsidP="00BF71AB">
      <w:pPr>
        <w:jc w:val="both"/>
        <w:rPr>
          <w:sz w:val="22"/>
          <w:szCs w:val="22"/>
        </w:rPr>
      </w:pPr>
      <w:r w:rsidRPr="00EA5B0A">
        <w:rPr>
          <w:b/>
          <w:sz w:val="22"/>
          <w:szCs w:val="22"/>
        </w:rPr>
        <w:t>1</w:t>
      </w:r>
      <w:r w:rsidRPr="00EA5B0A">
        <w:rPr>
          <w:sz w:val="22"/>
          <w:szCs w:val="22"/>
        </w:rPr>
        <w:t xml:space="preserve">. Η συμμετοχή των μαθητών/τριών να είναι προαιρετική και να γίνεται με απόφαση του/της Διευθυντή/ντριας και του Συλλόγου Διδασκόντων των σχολικών μονάδων και τη σύμφωνη γνώμη των γονέων και κηδεμόνων των μαθητών/τριών. </w:t>
      </w:r>
    </w:p>
    <w:p w:rsidR="00BF71AB" w:rsidRPr="00EA5B0A" w:rsidRDefault="00BF71AB" w:rsidP="00BF71AB">
      <w:pPr>
        <w:jc w:val="both"/>
        <w:rPr>
          <w:sz w:val="22"/>
          <w:szCs w:val="22"/>
        </w:rPr>
      </w:pPr>
    </w:p>
    <w:p w:rsidR="00BF71AB" w:rsidRPr="00EA5B0A" w:rsidRDefault="00BF71AB" w:rsidP="00BF71AB">
      <w:pPr>
        <w:jc w:val="both"/>
        <w:rPr>
          <w:sz w:val="22"/>
          <w:szCs w:val="22"/>
        </w:rPr>
      </w:pPr>
      <w:r w:rsidRPr="00EA5B0A">
        <w:rPr>
          <w:b/>
          <w:sz w:val="22"/>
          <w:szCs w:val="22"/>
        </w:rPr>
        <w:t>2.</w:t>
      </w:r>
      <w:r w:rsidRPr="00EA5B0A">
        <w:rPr>
          <w:sz w:val="22"/>
          <w:szCs w:val="22"/>
        </w:rPr>
        <w:t xml:space="preserve"> Η διάρκεια της προετοιμασίας που απαιτείται στο πλαίσιο της συμμετοχής να μην λειτουργεί επιβαρυντικά ως προς το ωρολόγιο σχολικό πρόγραμμα και παρακωλύεται η εύρυθμη λειτουργία της σχολικής μονάδας. </w:t>
      </w:r>
    </w:p>
    <w:p w:rsidR="00BF71AB" w:rsidRPr="00EA5B0A" w:rsidRDefault="00BF71AB" w:rsidP="00BF71AB">
      <w:pPr>
        <w:jc w:val="both"/>
        <w:rPr>
          <w:sz w:val="22"/>
          <w:szCs w:val="22"/>
        </w:rPr>
      </w:pPr>
    </w:p>
    <w:p w:rsidR="00BF71AB" w:rsidRPr="00EA5B0A" w:rsidRDefault="00BF71AB" w:rsidP="00BF71AB">
      <w:pPr>
        <w:jc w:val="both"/>
        <w:rPr>
          <w:sz w:val="22"/>
          <w:szCs w:val="22"/>
        </w:rPr>
      </w:pPr>
      <w:r w:rsidRPr="00EA5B0A">
        <w:rPr>
          <w:b/>
          <w:sz w:val="22"/>
          <w:szCs w:val="22"/>
        </w:rPr>
        <w:t>3.</w:t>
      </w:r>
      <w:r w:rsidRPr="00EA5B0A">
        <w:rPr>
          <w:sz w:val="22"/>
          <w:szCs w:val="22"/>
        </w:rPr>
        <w:t xml:space="preserve"> Για τις σχολικές επισκέψεις και μετακινήσεις των μαθητών/τριων για την Π.Ε. πρέπει να λαμβάνονται υπόψη όσα προβλέπει το Π.Δ. 79/2017/άρθρο 16 και για τα σχολεία της Δ.Ε. η υπ’αριθμ. 33120/ΓΔ4/06-03-2017 Υ.Α. (ΦΕΚ 681 τ. Β’) με τίτλο «Εκδρομές – Επισκέψεις»</w:t>
      </w:r>
    </w:p>
    <w:p w:rsidR="00BF71AB" w:rsidRPr="00EA5B0A" w:rsidRDefault="00BF71AB" w:rsidP="00BF71AB">
      <w:pPr>
        <w:jc w:val="both"/>
        <w:rPr>
          <w:sz w:val="22"/>
          <w:szCs w:val="22"/>
        </w:rPr>
      </w:pPr>
    </w:p>
    <w:p w:rsidR="00BF71AB" w:rsidRPr="00EA5B0A" w:rsidRDefault="00BF71AB" w:rsidP="00BF71AB">
      <w:pPr>
        <w:jc w:val="both"/>
        <w:rPr>
          <w:sz w:val="22"/>
          <w:szCs w:val="22"/>
        </w:rPr>
      </w:pPr>
      <w:r w:rsidRPr="00EA5B0A">
        <w:rPr>
          <w:b/>
          <w:sz w:val="22"/>
          <w:szCs w:val="22"/>
        </w:rPr>
        <w:t>4</w:t>
      </w:r>
      <w:r w:rsidRPr="00EA5B0A">
        <w:rPr>
          <w:sz w:val="22"/>
          <w:szCs w:val="22"/>
        </w:rPr>
        <w:t xml:space="preserve">. Να μην υπάρχει εμπορική αξιοποίηση οποιουδήποτε έργου των μαθητών. </w:t>
      </w:r>
    </w:p>
    <w:p w:rsidR="00BF71AB" w:rsidRPr="00EA5B0A" w:rsidRDefault="00BF71AB" w:rsidP="00BF71AB">
      <w:pPr>
        <w:jc w:val="both"/>
        <w:rPr>
          <w:sz w:val="22"/>
          <w:szCs w:val="22"/>
        </w:rPr>
      </w:pPr>
    </w:p>
    <w:p w:rsidR="00990535" w:rsidRPr="00EA5B0A" w:rsidRDefault="00BF71AB" w:rsidP="005C2B36">
      <w:pPr>
        <w:ind w:firstLine="720"/>
        <w:jc w:val="both"/>
        <w:rPr>
          <w:sz w:val="22"/>
          <w:szCs w:val="22"/>
        </w:rPr>
      </w:pPr>
      <w:r w:rsidRPr="00EA5B0A">
        <w:rPr>
          <w:sz w:val="22"/>
          <w:szCs w:val="22"/>
        </w:rPr>
        <w:t xml:space="preserve">Το Φεστιβάλ υλοποιείται </w:t>
      </w:r>
      <w:r w:rsidR="00403181" w:rsidRPr="00EA5B0A">
        <w:rPr>
          <w:sz w:val="22"/>
          <w:szCs w:val="22"/>
        </w:rPr>
        <w:t>σε συνεργασία των Τμημάτω</w:t>
      </w:r>
      <w:r w:rsidR="00826C11" w:rsidRPr="00EA5B0A">
        <w:rPr>
          <w:sz w:val="22"/>
          <w:szCs w:val="22"/>
        </w:rPr>
        <w:t>ν</w:t>
      </w:r>
      <w:r w:rsidR="00D34C3A" w:rsidRPr="00EA5B0A">
        <w:rPr>
          <w:sz w:val="22"/>
          <w:szCs w:val="22"/>
        </w:rPr>
        <w:t xml:space="preserve"> της Διεύθυνσης Παιδείας, Πολιτισμού Αθλητισμού και Νέας Γενιάς</w:t>
      </w:r>
      <w:r w:rsidR="00826C11" w:rsidRPr="00EA5B0A">
        <w:rPr>
          <w:sz w:val="22"/>
          <w:szCs w:val="22"/>
        </w:rPr>
        <w:t xml:space="preserve"> του Δήμου Αχαρνών</w:t>
      </w:r>
      <w:r w:rsidR="00403181" w:rsidRPr="00EA5B0A">
        <w:rPr>
          <w:sz w:val="22"/>
          <w:szCs w:val="22"/>
        </w:rPr>
        <w:t>:</w:t>
      </w:r>
      <w:r w:rsidR="00826C11" w:rsidRPr="00EA5B0A">
        <w:rPr>
          <w:sz w:val="22"/>
          <w:szCs w:val="22"/>
        </w:rPr>
        <w:t xml:space="preserve"> </w:t>
      </w:r>
      <w:r w:rsidRPr="00EA5B0A">
        <w:rPr>
          <w:sz w:val="22"/>
          <w:szCs w:val="22"/>
        </w:rPr>
        <w:t>Αρχαιολογίας και Ιστορικής Έρευνας</w:t>
      </w:r>
      <w:r w:rsidR="00403181" w:rsidRPr="00EA5B0A">
        <w:rPr>
          <w:sz w:val="22"/>
          <w:szCs w:val="22"/>
        </w:rPr>
        <w:t>,</w:t>
      </w:r>
      <w:r w:rsidR="000458C6" w:rsidRPr="00EA5B0A">
        <w:rPr>
          <w:sz w:val="22"/>
          <w:szCs w:val="22"/>
        </w:rPr>
        <w:t xml:space="preserve"> </w:t>
      </w:r>
      <w:r w:rsidRPr="00EA5B0A">
        <w:rPr>
          <w:sz w:val="22"/>
          <w:szCs w:val="22"/>
        </w:rPr>
        <w:t>Πολιτισμού Αθλητισμού και Νέας Γενιάς, της ΔΗ.Κ.Ε.Α.</w:t>
      </w:r>
      <w:r w:rsidR="000458C6" w:rsidRPr="00EA5B0A">
        <w:rPr>
          <w:sz w:val="22"/>
          <w:szCs w:val="22"/>
        </w:rPr>
        <w:t xml:space="preserve"> </w:t>
      </w:r>
      <w:r w:rsidR="00325F0A" w:rsidRPr="00EA5B0A">
        <w:rPr>
          <w:sz w:val="22"/>
          <w:szCs w:val="22"/>
        </w:rPr>
        <w:t>και του μ</w:t>
      </w:r>
      <w:r w:rsidRPr="00EA5B0A">
        <w:rPr>
          <w:sz w:val="22"/>
          <w:szCs w:val="22"/>
        </w:rPr>
        <w:t xml:space="preserve">η Κερδοσκοπικού Φορέα «ΕΠΙΣΚΗΝΙΟΝ». </w:t>
      </w:r>
    </w:p>
    <w:p w:rsidR="00990535" w:rsidRPr="00EA5B0A" w:rsidRDefault="00990535" w:rsidP="00990535">
      <w:pPr>
        <w:jc w:val="both"/>
        <w:outlineLvl w:val="0"/>
        <w:rPr>
          <w:sz w:val="22"/>
          <w:szCs w:val="22"/>
        </w:rPr>
      </w:pPr>
      <w:r w:rsidRPr="00EA5B0A">
        <w:rPr>
          <w:sz w:val="22"/>
          <w:szCs w:val="22"/>
        </w:rPr>
        <w:t>Η συμμετοχή στο Φεστιβάλ είναι προαιρετική και χωρίς δαπάνη για το Δημόσιο. Το Φεστιβάλ δεν έχει διαγωνιστικό χαρακτήρα και σκοπός του είναι η βιωματική επαφή των μαθητών με το αρχαίο δράμα  (τραγωδία – κωμωδία).</w:t>
      </w:r>
      <w:r w:rsidRPr="00EA5B0A">
        <w:rPr>
          <w:b/>
          <w:sz w:val="22"/>
          <w:szCs w:val="22"/>
        </w:rPr>
        <w:t xml:space="preserve"> </w:t>
      </w:r>
    </w:p>
    <w:p w:rsidR="00990535" w:rsidRPr="00EA5B0A" w:rsidRDefault="00990535" w:rsidP="00990535">
      <w:pPr>
        <w:jc w:val="both"/>
        <w:outlineLvl w:val="0"/>
        <w:rPr>
          <w:b/>
          <w:sz w:val="22"/>
          <w:szCs w:val="22"/>
        </w:rPr>
      </w:pPr>
    </w:p>
    <w:p w:rsidR="00990535" w:rsidRPr="00EA5B0A" w:rsidRDefault="00990535" w:rsidP="00990535">
      <w:pPr>
        <w:jc w:val="both"/>
        <w:outlineLvl w:val="0"/>
        <w:rPr>
          <w:b/>
          <w:sz w:val="22"/>
          <w:szCs w:val="22"/>
        </w:rPr>
      </w:pPr>
      <w:r w:rsidRPr="00EA5B0A">
        <w:rPr>
          <w:b/>
          <w:sz w:val="22"/>
          <w:szCs w:val="22"/>
        </w:rPr>
        <w:t>Το Φεστιβάλ το οποίο είναι μη κερδοσκοπικού χαρακτήρα στοχεύει :</w:t>
      </w:r>
    </w:p>
    <w:p w:rsidR="00990535" w:rsidRPr="00EA5B0A" w:rsidRDefault="00990535" w:rsidP="00990535">
      <w:pPr>
        <w:pStyle w:val="ListParagraph"/>
        <w:numPr>
          <w:ilvl w:val="0"/>
          <w:numId w:val="2"/>
        </w:numPr>
        <w:jc w:val="both"/>
        <w:rPr>
          <w:rFonts w:ascii="Times New Roman" w:hAnsi="Times New Roman"/>
        </w:rPr>
      </w:pPr>
      <w:r w:rsidRPr="00EA5B0A">
        <w:rPr>
          <w:rFonts w:ascii="Times New Roman" w:hAnsi="Times New Roman"/>
        </w:rPr>
        <w:t>στην ανάδειξη του αρχαίου Θεάτρου των Αχαρνών και στην πλήρη αποκάλυψη του</w:t>
      </w:r>
    </w:p>
    <w:p w:rsidR="00990535" w:rsidRPr="00EA5B0A" w:rsidRDefault="00990535" w:rsidP="00990535">
      <w:pPr>
        <w:pStyle w:val="ListParagraph"/>
        <w:numPr>
          <w:ilvl w:val="0"/>
          <w:numId w:val="2"/>
        </w:numPr>
        <w:jc w:val="both"/>
        <w:rPr>
          <w:rFonts w:ascii="Times New Roman" w:hAnsi="Times New Roman"/>
        </w:rPr>
      </w:pPr>
      <w:r w:rsidRPr="00EA5B0A">
        <w:rPr>
          <w:rFonts w:ascii="Times New Roman" w:hAnsi="Times New Roman"/>
        </w:rPr>
        <w:t>στην βιωματική επαφή των μαθητών με το αρχαίο θέατρο έτσι ώστε το αρχαίο δράμα να αποτελέσει, όπως και στην αρχαιότητα, μέρος της παιδευτικής διαδικασίας για την πολιτική και κοινωνική παιδεία των αυριανών πολιτών</w:t>
      </w:r>
    </w:p>
    <w:p w:rsidR="00990535" w:rsidRPr="00EA5B0A" w:rsidRDefault="00990535" w:rsidP="00990535">
      <w:pPr>
        <w:pStyle w:val="ListParagraph"/>
        <w:numPr>
          <w:ilvl w:val="0"/>
          <w:numId w:val="2"/>
        </w:numPr>
        <w:jc w:val="both"/>
        <w:rPr>
          <w:rFonts w:ascii="Times New Roman" w:hAnsi="Times New Roman"/>
        </w:rPr>
      </w:pPr>
      <w:r w:rsidRPr="00EA5B0A">
        <w:rPr>
          <w:rFonts w:ascii="Times New Roman" w:hAnsi="Times New Roman"/>
        </w:rPr>
        <w:t>στην καλλιέργεια πολιτιστικής συνείδησης</w:t>
      </w:r>
    </w:p>
    <w:p w:rsidR="00990535" w:rsidRPr="00EA5B0A" w:rsidRDefault="00990535" w:rsidP="00990535">
      <w:pPr>
        <w:pStyle w:val="ListParagraph"/>
        <w:numPr>
          <w:ilvl w:val="0"/>
          <w:numId w:val="2"/>
        </w:numPr>
        <w:jc w:val="both"/>
        <w:rPr>
          <w:rFonts w:ascii="Times New Roman" w:hAnsi="Times New Roman"/>
        </w:rPr>
      </w:pPr>
      <w:r w:rsidRPr="00EA5B0A">
        <w:rPr>
          <w:rFonts w:ascii="Times New Roman" w:hAnsi="Times New Roman"/>
        </w:rPr>
        <w:t>να λειτουργήσει ως φυτώριο ενεργών πολιτών, που θα πρωτοστατούν στα πολιτιστικά δρώμενα του τόπου.</w:t>
      </w:r>
      <w:r w:rsidRPr="00EA5B0A">
        <w:rPr>
          <w:rFonts w:ascii="Times New Roman" w:hAnsi="Times New Roman"/>
        </w:rPr>
        <w:tab/>
      </w:r>
    </w:p>
    <w:p w:rsidR="005C2B36" w:rsidRPr="00EA5B0A" w:rsidRDefault="00BF71AB" w:rsidP="005C2B36">
      <w:pPr>
        <w:ind w:firstLine="720"/>
        <w:jc w:val="both"/>
        <w:rPr>
          <w:sz w:val="22"/>
          <w:szCs w:val="22"/>
        </w:rPr>
      </w:pPr>
      <w:r w:rsidRPr="00EA5B0A">
        <w:rPr>
          <w:sz w:val="22"/>
          <w:szCs w:val="22"/>
        </w:rPr>
        <w:t xml:space="preserve">Το Φεστιβάλ περιλαμβάνει παραστάσεις τραγωδίας, σατυρικού δράματος και κωμωδίας, καθώς και έργα της νεότερης δημιουργίας εμπνευσμένα από το αρχαίο δράμα. Επίσης στο φεστιβάλ συμμετέχουν οι σχολικές μονάδες με θεατρικό αναλόγιο, συναυλίες, χορόδραμα, εκθέσεις εικαστικών, φωτογραφίας, σκηνογραφίας ενδυματολογίας σχετικές με το αρχαίο θέατρο. </w:t>
      </w:r>
      <w:r w:rsidR="005C2B36" w:rsidRPr="00EA5B0A">
        <w:rPr>
          <w:sz w:val="22"/>
          <w:szCs w:val="22"/>
        </w:rPr>
        <w:t>Δικαίωμα συμμετοχής έχουν α) τα σχολεία Πρωτοβάθμιας και β) Δευτεροβάθμιας Εκπαίδευσης εντός και εκτός της Αττικής που επιθυμούν να συμμετάσχουν σε αυτό. Κατά τη διάρκεια του Φεστιβάλ θα λειτουργεί έκθεση με τις εικαστικές δημιουργίες των μαθητών στο χώρο εκθέσεων του Δημαρχείου.</w:t>
      </w:r>
    </w:p>
    <w:p w:rsidR="005C2B36" w:rsidRPr="00EA5B0A" w:rsidRDefault="005C2B36" w:rsidP="005C2B36">
      <w:pPr>
        <w:ind w:firstLine="720"/>
        <w:jc w:val="both"/>
        <w:rPr>
          <w:sz w:val="22"/>
          <w:szCs w:val="22"/>
        </w:rPr>
      </w:pPr>
      <w:r w:rsidRPr="00EA5B0A">
        <w:rPr>
          <w:sz w:val="22"/>
          <w:szCs w:val="22"/>
        </w:rPr>
        <w:t xml:space="preserve">Επίσης όσα σχολεία επιθυμούν μπορούν να λάβουν μέρος και στις εξής δράσεις που θα πλαισιώνουν το φετινό φεστιβάλ ανεξάρτητα με τη συμμετοχή τους </w:t>
      </w:r>
      <w:r w:rsidR="00E469B7" w:rsidRPr="00EA5B0A">
        <w:rPr>
          <w:sz w:val="22"/>
          <w:szCs w:val="22"/>
        </w:rPr>
        <w:t>με τις προαναφερόμενες δράσεις</w:t>
      </w:r>
      <w:r w:rsidRPr="00EA5B0A">
        <w:rPr>
          <w:sz w:val="22"/>
          <w:szCs w:val="22"/>
        </w:rPr>
        <w:t xml:space="preserve">:  </w:t>
      </w:r>
      <w:r w:rsidR="00325F0A" w:rsidRPr="00EA5B0A">
        <w:rPr>
          <w:b/>
          <w:sz w:val="22"/>
          <w:szCs w:val="22"/>
        </w:rPr>
        <w:t>α) «Όταν τα κόμικς συναντούν</w:t>
      </w:r>
      <w:r w:rsidRPr="00EA5B0A">
        <w:rPr>
          <w:b/>
          <w:sz w:val="22"/>
          <w:szCs w:val="22"/>
        </w:rPr>
        <w:t xml:space="preserve"> το αρχαίο θέατρο».</w:t>
      </w:r>
      <w:r w:rsidRPr="00EA5B0A">
        <w:rPr>
          <w:sz w:val="22"/>
          <w:szCs w:val="22"/>
        </w:rPr>
        <w:t xml:space="preserve"> Τα παιδιά καλούνται να  ανακαλύψουν τις αρχαίες τραγωδίες και κωμωδίες μέσα από την αγαπημένη τέχνη των κόμικς και των κλασικών εικονογραφημένων και να τη</w:t>
      </w:r>
      <w:r w:rsidR="00A478D2" w:rsidRPr="00EA5B0A">
        <w:rPr>
          <w:sz w:val="22"/>
          <w:szCs w:val="22"/>
        </w:rPr>
        <w:t>ν</w:t>
      </w:r>
      <w:r w:rsidRPr="00EA5B0A">
        <w:rPr>
          <w:sz w:val="22"/>
          <w:szCs w:val="22"/>
        </w:rPr>
        <w:t xml:space="preserve"> παρουσιάσουν με τη μορφή </w:t>
      </w:r>
      <w:r w:rsidRPr="00EA5B0A">
        <w:rPr>
          <w:sz w:val="22"/>
          <w:szCs w:val="22"/>
          <w:lang w:val="en-US"/>
        </w:rPr>
        <w:t>power</w:t>
      </w:r>
      <w:r w:rsidRPr="00EA5B0A">
        <w:rPr>
          <w:sz w:val="22"/>
          <w:szCs w:val="22"/>
        </w:rPr>
        <w:t xml:space="preserve"> </w:t>
      </w:r>
      <w:r w:rsidRPr="00EA5B0A">
        <w:rPr>
          <w:sz w:val="22"/>
          <w:szCs w:val="22"/>
          <w:lang w:val="en-US"/>
        </w:rPr>
        <w:t>point</w:t>
      </w:r>
      <w:r w:rsidRPr="00EA5B0A">
        <w:rPr>
          <w:sz w:val="22"/>
          <w:szCs w:val="22"/>
        </w:rPr>
        <w:t>, εντύπων ή εκθεσιακό υλικό</w:t>
      </w:r>
      <w:r w:rsidRPr="00EA5B0A">
        <w:rPr>
          <w:b/>
          <w:sz w:val="22"/>
          <w:szCs w:val="22"/>
        </w:rPr>
        <w:t>. β) «Το αρχαίο θέατρο μέσα από τη τέχνη του κολλάζ».</w:t>
      </w:r>
      <w:r w:rsidR="00325F0A" w:rsidRPr="00EA5B0A">
        <w:rPr>
          <w:b/>
          <w:sz w:val="22"/>
          <w:szCs w:val="22"/>
        </w:rPr>
        <w:t xml:space="preserve"> </w:t>
      </w:r>
      <w:r w:rsidRPr="00EA5B0A">
        <w:rPr>
          <w:sz w:val="22"/>
          <w:szCs w:val="22"/>
        </w:rPr>
        <w:t xml:space="preserve">Οι μαθητές καλούνται να δημιουργήσουν κολλάζ με θέμα το αρχαίο θέατρο. </w:t>
      </w:r>
    </w:p>
    <w:p w:rsidR="00BF71AB" w:rsidRPr="00EA5B0A" w:rsidRDefault="00BF71AB" w:rsidP="00826C11">
      <w:pPr>
        <w:ind w:firstLine="720"/>
        <w:jc w:val="both"/>
        <w:rPr>
          <w:sz w:val="22"/>
          <w:szCs w:val="22"/>
        </w:rPr>
      </w:pPr>
    </w:p>
    <w:p w:rsidR="005C2B36" w:rsidRPr="00EA5B0A" w:rsidRDefault="00BF71AB" w:rsidP="000E29AC">
      <w:pPr>
        <w:ind w:firstLine="720"/>
        <w:jc w:val="both"/>
        <w:rPr>
          <w:sz w:val="22"/>
          <w:szCs w:val="22"/>
        </w:rPr>
      </w:pPr>
      <w:r w:rsidRPr="00EA5B0A">
        <w:rPr>
          <w:sz w:val="22"/>
          <w:szCs w:val="22"/>
        </w:rPr>
        <w:t xml:space="preserve">Τα σχολεία που ενδιαφέρονται να συμμετάσχουν στο ανωτέρω Φεστιβάλ πρέπει να εκδηλώσουν το ενδιαφέρον του ως την </w:t>
      </w:r>
      <w:r w:rsidRPr="00EA5B0A">
        <w:rPr>
          <w:b/>
          <w:sz w:val="22"/>
          <w:szCs w:val="22"/>
        </w:rPr>
        <w:t>Παρασκευή 31 Ιανουαρίου του 2020</w:t>
      </w:r>
      <w:r w:rsidRPr="00EA5B0A">
        <w:rPr>
          <w:sz w:val="22"/>
          <w:szCs w:val="22"/>
        </w:rPr>
        <w:t xml:space="preserve"> και κάθε ομάδα που έχει αποφασίσει οριστικά να λάβει μέρος στο Φεστιβάλ πρέπει μέχρι την </w:t>
      </w:r>
      <w:r w:rsidRPr="00EA5B0A">
        <w:rPr>
          <w:b/>
          <w:sz w:val="22"/>
          <w:szCs w:val="22"/>
        </w:rPr>
        <w:t>Παρασκευή 21 Φεβρουαρίου</w:t>
      </w:r>
      <w:r w:rsidRPr="00EA5B0A">
        <w:rPr>
          <w:sz w:val="22"/>
          <w:szCs w:val="22"/>
        </w:rPr>
        <w:t xml:space="preserve"> 2020 να στείλει οπτικοακουστικό υλικό στο Τμήμα Αρχαιολογίας και Ιστορικής Έρευνας ηλεκτρονικά στο </w:t>
      </w:r>
      <w:r w:rsidR="000458C6" w:rsidRPr="00EA5B0A">
        <w:rPr>
          <w:color w:val="3366FF"/>
          <w:sz w:val="22"/>
          <w:szCs w:val="22"/>
          <w:u w:val="single"/>
          <w:lang w:val="en-US"/>
        </w:rPr>
        <w:t>arxaiologiko</w:t>
      </w:r>
      <w:r w:rsidR="000458C6" w:rsidRPr="00EA5B0A">
        <w:rPr>
          <w:color w:val="3366FF"/>
          <w:sz w:val="22"/>
          <w:szCs w:val="22"/>
          <w:u w:val="single"/>
        </w:rPr>
        <w:t xml:space="preserve"> @</w:t>
      </w:r>
      <w:r w:rsidR="000458C6" w:rsidRPr="00EA5B0A">
        <w:rPr>
          <w:color w:val="3366FF"/>
          <w:sz w:val="22"/>
          <w:szCs w:val="22"/>
          <w:u w:val="single"/>
          <w:lang w:val="en-US"/>
        </w:rPr>
        <w:t>gmail</w:t>
      </w:r>
      <w:r w:rsidR="000458C6" w:rsidRPr="00EA5B0A">
        <w:rPr>
          <w:color w:val="3366FF"/>
          <w:sz w:val="22"/>
          <w:szCs w:val="22"/>
          <w:u w:val="single"/>
        </w:rPr>
        <w:t>.</w:t>
      </w:r>
      <w:r w:rsidR="000458C6" w:rsidRPr="00EA5B0A">
        <w:rPr>
          <w:color w:val="3366FF"/>
          <w:sz w:val="22"/>
          <w:szCs w:val="22"/>
          <w:u w:val="single"/>
          <w:lang w:val="en-US"/>
        </w:rPr>
        <w:t>com</w:t>
      </w:r>
      <w:r w:rsidR="000458C6" w:rsidRPr="00EA5B0A">
        <w:rPr>
          <w:color w:val="3366FF"/>
          <w:sz w:val="22"/>
          <w:szCs w:val="22"/>
        </w:rPr>
        <w:t xml:space="preserve"> </w:t>
      </w:r>
      <w:r w:rsidR="000458C6" w:rsidRPr="00EA5B0A">
        <w:rPr>
          <w:sz w:val="22"/>
          <w:szCs w:val="22"/>
        </w:rPr>
        <w:t>ή στο</w:t>
      </w:r>
      <w:r w:rsidR="000458C6" w:rsidRPr="00EA5B0A">
        <w:rPr>
          <w:color w:val="3366FF"/>
          <w:sz w:val="22"/>
          <w:szCs w:val="22"/>
        </w:rPr>
        <w:t xml:space="preserve">  </w:t>
      </w:r>
      <w:hyperlink r:id="rId9" w:history="1">
        <w:r w:rsidRPr="00EA5B0A">
          <w:rPr>
            <w:rStyle w:val="-"/>
            <w:color w:val="3366FF"/>
            <w:sz w:val="22"/>
            <w:szCs w:val="22"/>
            <w:lang w:val="en-US"/>
          </w:rPr>
          <w:t>libraryacharnes</w:t>
        </w:r>
        <w:r w:rsidRPr="00EA5B0A">
          <w:rPr>
            <w:rStyle w:val="-"/>
            <w:color w:val="3366FF"/>
            <w:sz w:val="22"/>
            <w:szCs w:val="22"/>
          </w:rPr>
          <w:t>@</w:t>
        </w:r>
        <w:r w:rsidRPr="00EA5B0A">
          <w:rPr>
            <w:rStyle w:val="-"/>
            <w:color w:val="3366FF"/>
            <w:sz w:val="22"/>
            <w:szCs w:val="22"/>
            <w:lang w:val="en-US"/>
          </w:rPr>
          <w:t>gmail</w:t>
        </w:r>
        <w:r w:rsidRPr="00EA5B0A">
          <w:rPr>
            <w:rStyle w:val="-"/>
            <w:color w:val="3366FF"/>
            <w:sz w:val="22"/>
            <w:szCs w:val="22"/>
          </w:rPr>
          <w:t>.</w:t>
        </w:r>
        <w:r w:rsidRPr="00EA5B0A">
          <w:rPr>
            <w:rStyle w:val="-"/>
            <w:color w:val="3366FF"/>
            <w:sz w:val="22"/>
            <w:szCs w:val="22"/>
            <w:lang w:val="en-US"/>
          </w:rPr>
          <w:t>com</w:t>
        </w:r>
      </w:hyperlink>
      <w:r w:rsidR="00826C11" w:rsidRPr="00EA5B0A">
        <w:rPr>
          <w:sz w:val="22"/>
          <w:szCs w:val="22"/>
        </w:rPr>
        <w:t xml:space="preserve">. </w:t>
      </w:r>
    </w:p>
    <w:p w:rsidR="005C2B36" w:rsidRPr="00EA5B0A" w:rsidRDefault="005C2B36" w:rsidP="005C2B36">
      <w:pPr>
        <w:contextualSpacing/>
        <w:jc w:val="both"/>
        <w:rPr>
          <w:sz w:val="22"/>
          <w:szCs w:val="22"/>
        </w:rPr>
      </w:pPr>
      <w:r w:rsidRPr="00EA5B0A">
        <w:rPr>
          <w:sz w:val="22"/>
          <w:szCs w:val="22"/>
        </w:rPr>
        <w:t xml:space="preserve">. </w:t>
      </w:r>
    </w:p>
    <w:p w:rsidR="00222845" w:rsidRPr="00EA5B0A" w:rsidRDefault="00222845" w:rsidP="005C2B36">
      <w:pPr>
        <w:jc w:val="both"/>
        <w:rPr>
          <w:sz w:val="22"/>
          <w:szCs w:val="22"/>
        </w:rPr>
      </w:pPr>
    </w:p>
    <w:p w:rsidR="001F61A5" w:rsidRPr="00EA5B0A" w:rsidRDefault="001F61A5" w:rsidP="00E469B7">
      <w:pPr>
        <w:ind w:firstLine="720"/>
        <w:contextualSpacing/>
        <w:jc w:val="both"/>
        <w:rPr>
          <w:sz w:val="22"/>
          <w:szCs w:val="22"/>
        </w:rPr>
      </w:pPr>
      <w:r w:rsidRPr="00EA5B0A">
        <w:rPr>
          <w:sz w:val="22"/>
          <w:szCs w:val="22"/>
        </w:rPr>
        <w:t>Η σχολική μονάδα που θα συμμετέχει οφείλει να υποβάλλει συμπληρωμένα:</w:t>
      </w:r>
      <w:r w:rsidRPr="00EA5B0A">
        <w:rPr>
          <w:i/>
          <w:sz w:val="22"/>
          <w:szCs w:val="22"/>
        </w:rPr>
        <w:t xml:space="preserve"> </w:t>
      </w:r>
      <w:r w:rsidRPr="00EA5B0A">
        <w:rPr>
          <w:sz w:val="22"/>
          <w:szCs w:val="22"/>
        </w:rPr>
        <w:t>αίτηση, βεβαίωση συμμετοχής, β</w:t>
      </w:r>
      <w:r w:rsidRPr="00EA5B0A">
        <w:rPr>
          <w:bCs/>
          <w:sz w:val="22"/>
          <w:szCs w:val="22"/>
        </w:rPr>
        <w:t>ασικές πληροφορίες για το έργο και τους συντελεστές</w:t>
      </w:r>
      <w:r w:rsidR="00F52252" w:rsidRPr="00EA5B0A">
        <w:rPr>
          <w:bCs/>
          <w:sz w:val="22"/>
          <w:szCs w:val="22"/>
        </w:rPr>
        <w:t>,</w:t>
      </w:r>
      <w:r w:rsidRPr="00EA5B0A">
        <w:rPr>
          <w:bCs/>
          <w:sz w:val="22"/>
          <w:szCs w:val="22"/>
        </w:rPr>
        <w:t xml:space="preserve"> άδεια φωτογράφησης και βιντεοσκόπησης από τους γονείς –κηδεμόνες των μαθητών. Επίσης για τη δημιουργία ενημερωτικού φυλλαδίου- προγράμματος, χρήσιμη θα ήταν  </w:t>
      </w:r>
      <w:r w:rsidRPr="00EA5B0A">
        <w:rPr>
          <w:sz w:val="22"/>
          <w:szCs w:val="22"/>
        </w:rPr>
        <w:t>μία φωτογραφία της θεατρικής ομάδας από τις πρόβες.  Τ</w:t>
      </w:r>
      <w:r w:rsidR="00E469B7" w:rsidRPr="00EA5B0A">
        <w:rPr>
          <w:sz w:val="22"/>
          <w:szCs w:val="22"/>
        </w:rPr>
        <w:t>α</w:t>
      </w:r>
      <w:r w:rsidRPr="00EA5B0A">
        <w:rPr>
          <w:sz w:val="22"/>
          <w:szCs w:val="22"/>
        </w:rPr>
        <w:t xml:space="preserve"> έντυπ</w:t>
      </w:r>
      <w:r w:rsidR="00E469B7" w:rsidRPr="00EA5B0A">
        <w:rPr>
          <w:sz w:val="22"/>
          <w:szCs w:val="22"/>
        </w:rPr>
        <w:t xml:space="preserve">α </w:t>
      </w:r>
      <w:r w:rsidRPr="00EA5B0A">
        <w:rPr>
          <w:sz w:val="22"/>
          <w:szCs w:val="22"/>
        </w:rPr>
        <w:t>της αίτησης, της βεβαίωσης και της άδειας φωτογράφησης θα αναρτηθούν στην ιστοσελίδα του Δήμου Αχαρνών.</w:t>
      </w:r>
    </w:p>
    <w:p w:rsidR="001F61A5" w:rsidRPr="00EA5B0A" w:rsidRDefault="001F61A5" w:rsidP="001F61A5">
      <w:pPr>
        <w:ind w:firstLine="720"/>
        <w:jc w:val="both"/>
        <w:rPr>
          <w:sz w:val="22"/>
          <w:szCs w:val="22"/>
        </w:rPr>
      </w:pPr>
    </w:p>
    <w:p w:rsidR="001F61A5" w:rsidRPr="00EA5B0A" w:rsidRDefault="001F61A5" w:rsidP="001F61A5">
      <w:pPr>
        <w:jc w:val="both"/>
        <w:outlineLvl w:val="0"/>
        <w:rPr>
          <w:b/>
          <w:sz w:val="22"/>
          <w:szCs w:val="22"/>
        </w:rPr>
      </w:pPr>
      <w:r w:rsidRPr="00EA5B0A">
        <w:rPr>
          <w:b/>
          <w:sz w:val="22"/>
          <w:szCs w:val="22"/>
        </w:rPr>
        <w:t>ΟΡΟΙ ΣΥΜΜΕΤΟΧΗΣ</w:t>
      </w:r>
    </w:p>
    <w:p w:rsidR="001F61A5" w:rsidRPr="00EA5B0A" w:rsidRDefault="001F61A5" w:rsidP="001F61A5">
      <w:pPr>
        <w:jc w:val="both"/>
        <w:rPr>
          <w:b/>
          <w:sz w:val="22"/>
          <w:szCs w:val="22"/>
        </w:rPr>
      </w:pPr>
      <w:r w:rsidRPr="00EA5B0A">
        <w:rPr>
          <w:b/>
          <w:sz w:val="22"/>
          <w:szCs w:val="22"/>
        </w:rPr>
        <w:t>Υποβολή αίτησης συμμετοχής στο Φεστιβάλ σημαίνει και αποδοχή των παρακάτω όρων της διοργάνωσης:</w:t>
      </w:r>
    </w:p>
    <w:p w:rsidR="001F61A5" w:rsidRPr="00EA5B0A" w:rsidRDefault="001F61A5" w:rsidP="00E469B7">
      <w:pPr>
        <w:jc w:val="both"/>
        <w:rPr>
          <w:sz w:val="22"/>
          <w:szCs w:val="22"/>
        </w:rPr>
      </w:pPr>
    </w:p>
    <w:p w:rsidR="001F61A5" w:rsidRPr="00EA5B0A" w:rsidRDefault="001F61A5" w:rsidP="001F61A5">
      <w:pPr>
        <w:numPr>
          <w:ilvl w:val="0"/>
          <w:numId w:val="3"/>
        </w:numPr>
        <w:contextualSpacing/>
        <w:jc w:val="both"/>
        <w:rPr>
          <w:sz w:val="22"/>
          <w:szCs w:val="22"/>
        </w:rPr>
      </w:pPr>
      <w:r w:rsidRPr="00EA5B0A">
        <w:rPr>
          <w:sz w:val="22"/>
          <w:szCs w:val="22"/>
        </w:rPr>
        <w:t>Τα μέλη των καλλιτεχνικών ομάδων πρέπει να είναι αποκλειστικά μαθητές.</w:t>
      </w:r>
    </w:p>
    <w:p w:rsidR="001F61A5" w:rsidRPr="00EA5B0A" w:rsidRDefault="001F61A5" w:rsidP="001F61A5">
      <w:pPr>
        <w:numPr>
          <w:ilvl w:val="0"/>
          <w:numId w:val="3"/>
        </w:numPr>
        <w:contextualSpacing/>
        <w:jc w:val="both"/>
        <w:rPr>
          <w:sz w:val="22"/>
          <w:szCs w:val="22"/>
        </w:rPr>
      </w:pPr>
      <w:r w:rsidRPr="00EA5B0A">
        <w:rPr>
          <w:sz w:val="22"/>
          <w:szCs w:val="22"/>
        </w:rPr>
        <w:t xml:space="preserve">Κάθε θεατρική –καλλιτεχνική  ομάδα θα πρέπει να συνοδεύεται από ανάλογο αριθμό εκπαιδευτικών όπως αυτός ορίζεται από τη σχετική νομοθεσία : ΥΑ 129287/Γ2/10-11-2011 ΦΕΚ, 2769 Τ.Β. Κεφ. Β. </w:t>
      </w:r>
    </w:p>
    <w:p w:rsidR="00E469B7" w:rsidRPr="00EA5B0A" w:rsidRDefault="001F61A5" w:rsidP="00E469B7">
      <w:pPr>
        <w:numPr>
          <w:ilvl w:val="0"/>
          <w:numId w:val="3"/>
        </w:numPr>
        <w:contextualSpacing/>
        <w:jc w:val="both"/>
        <w:rPr>
          <w:sz w:val="22"/>
          <w:szCs w:val="22"/>
        </w:rPr>
      </w:pPr>
      <w:r w:rsidRPr="00EA5B0A">
        <w:rPr>
          <w:bCs/>
          <w:iCs/>
          <w:sz w:val="22"/>
          <w:szCs w:val="22"/>
        </w:rPr>
        <w:t xml:space="preserve">Κάθε ομάδα που έχει οριστικά αποφασίσει να λάβει μέρος στο Φεστιβάλ πρέπει μέχρι Παρασκευή </w:t>
      </w:r>
      <w:r w:rsidRPr="00EA5B0A">
        <w:rPr>
          <w:b/>
          <w:bCs/>
          <w:iCs/>
          <w:sz w:val="22"/>
          <w:szCs w:val="22"/>
        </w:rPr>
        <w:t>21 Φεβρουαρίου 2020</w:t>
      </w:r>
      <w:r w:rsidRPr="00EA5B0A">
        <w:rPr>
          <w:bCs/>
          <w:iCs/>
          <w:sz w:val="22"/>
          <w:szCs w:val="22"/>
        </w:rPr>
        <w:t xml:space="preserve"> να στείλει στην παρακάτω διεύθυνση ένα </w:t>
      </w:r>
      <w:r w:rsidRPr="00EA5B0A">
        <w:rPr>
          <w:bCs/>
          <w:iCs/>
          <w:sz w:val="22"/>
          <w:szCs w:val="22"/>
          <w:lang w:val="en-US"/>
        </w:rPr>
        <w:t>CD</w:t>
      </w:r>
      <w:r w:rsidRPr="00EA5B0A">
        <w:rPr>
          <w:bCs/>
          <w:iCs/>
          <w:sz w:val="22"/>
          <w:szCs w:val="22"/>
        </w:rPr>
        <w:t xml:space="preserve"> ή </w:t>
      </w:r>
      <w:r w:rsidRPr="00EA5B0A">
        <w:rPr>
          <w:bCs/>
          <w:iCs/>
          <w:sz w:val="22"/>
          <w:szCs w:val="22"/>
          <w:lang w:val="en-US"/>
        </w:rPr>
        <w:t>DVD</w:t>
      </w:r>
      <w:r w:rsidRPr="00EA5B0A">
        <w:rPr>
          <w:bCs/>
          <w:iCs/>
          <w:sz w:val="22"/>
          <w:szCs w:val="22"/>
        </w:rPr>
        <w:t xml:space="preserve"> που θα περιέχει : α) 5 έως 10 ψηφιακές φωτογραφίες (ανάλυση 300 </w:t>
      </w:r>
      <w:r w:rsidRPr="00EA5B0A">
        <w:rPr>
          <w:bCs/>
          <w:iCs/>
          <w:sz w:val="22"/>
          <w:szCs w:val="22"/>
          <w:lang w:val="en-US"/>
        </w:rPr>
        <w:t>dpi</w:t>
      </w:r>
      <w:r w:rsidRPr="00EA5B0A">
        <w:rPr>
          <w:bCs/>
          <w:iCs/>
          <w:sz w:val="22"/>
          <w:szCs w:val="22"/>
        </w:rPr>
        <w:t xml:space="preserve">) από τις πρόβες, β) οπτικοακουστικό υλικό (10-15 λεπτά) από τις πρόβες ή την παράσταση </w:t>
      </w:r>
      <w:r w:rsidRPr="00EA5B0A">
        <w:rPr>
          <w:sz w:val="22"/>
          <w:szCs w:val="22"/>
        </w:rPr>
        <w:t xml:space="preserve"> και γ) το κείμενο-σενάριο του έργου που θα παρουσιασθεί είτε αυτό είναι το πρωτότυπο είτε η διασκευή του (το υλικό δεν θα επιστραφεί).</w:t>
      </w:r>
    </w:p>
    <w:p w:rsidR="001F61A5" w:rsidRPr="00EA5B0A" w:rsidRDefault="001F61A5" w:rsidP="00E469B7">
      <w:pPr>
        <w:numPr>
          <w:ilvl w:val="0"/>
          <w:numId w:val="3"/>
        </w:numPr>
        <w:contextualSpacing/>
        <w:jc w:val="both"/>
        <w:rPr>
          <w:sz w:val="22"/>
          <w:szCs w:val="22"/>
        </w:rPr>
      </w:pPr>
      <w:r w:rsidRPr="00EA5B0A">
        <w:rPr>
          <w:sz w:val="22"/>
          <w:szCs w:val="22"/>
        </w:rPr>
        <w:t xml:space="preserve">Το θεατρικό έργο θα πρέπει να είναι  διάρκειας  έως 40  λεπτά το μέγιστο. </w:t>
      </w:r>
    </w:p>
    <w:p w:rsidR="001F61A5" w:rsidRPr="00EA5B0A" w:rsidRDefault="001F61A5" w:rsidP="001F61A5">
      <w:pPr>
        <w:numPr>
          <w:ilvl w:val="0"/>
          <w:numId w:val="3"/>
        </w:numPr>
        <w:contextualSpacing/>
        <w:jc w:val="both"/>
        <w:rPr>
          <w:bCs/>
          <w:sz w:val="22"/>
          <w:szCs w:val="22"/>
        </w:rPr>
      </w:pPr>
      <w:r w:rsidRPr="00EA5B0A">
        <w:rPr>
          <w:sz w:val="22"/>
          <w:szCs w:val="22"/>
        </w:rPr>
        <w:t>Πρωί : Ώρα έναρξης 10.00. π.μ., Ώρα λήξης 12.30 μ.μ. Απόγευμα : Ώρα έναρξης  19.00 μ.μ. Ώρα λήξης 20.30 μμ</w:t>
      </w:r>
      <w:r w:rsidR="00990535" w:rsidRPr="00EA5B0A">
        <w:rPr>
          <w:sz w:val="22"/>
          <w:szCs w:val="22"/>
        </w:rPr>
        <w:t>.</w:t>
      </w:r>
    </w:p>
    <w:p w:rsidR="001F61A5" w:rsidRPr="00EA5B0A" w:rsidRDefault="001F61A5" w:rsidP="001F61A5">
      <w:pPr>
        <w:numPr>
          <w:ilvl w:val="0"/>
          <w:numId w:val="3"/>
        </w:numPr>
        <w:contextualSpacing/>
        <w:jc w:val="both"/>
        <w:rPr>
          <w:bCs/>
          <w:sz w:val="22"/>
          <w:szCs w:val="22"/>
        </w:rPr>
      </w:pPr>
      <w:r w:rsidRPr="00EA5B0A">
        <w:rPr>
          <w:bCs/>
          <w:sz w:val="22"/>
          <w:szCs w:val="22"/>
        </w:rPr>
        <w:t xml:space="preserve">Στο χώρο της παράστασης θα υπάρχει μία απλή μικροφωνική και ηχητική εγκατάσταση με </w:t>
      </w:r>
      <w:r w:rsidRPr="00EA5B0A">
        <w:rPr>
          <w:bCs/>
          <w:sz w:val="22"/>
          <w:szCs w:val="22"/>
          <w:lang w:val="en-US"/>
        </w:rPr>
        <w:t>CD</w:t>
      </w:r>
      <w:r w:rsidRPr="00EA5B0A">
        <w:rPr>
          <w:bCs/>
          <w:sz w:val="22"/>
          <w:szCs w:val="22"/>
        </w:rPr>
        <w:t xml:space="preserve"> </w:t>
      </w:r>
      <w:r w:rsidRPr="00EA5B0A">
        <w:rPr>
          <w:bCs/>
          <w:sz w:val="22"/>
          <w:szCs w:val="22"/>
          <w:lang w:val="en-US"/>
        </w:rPr>
        <w:t>Player</w:t>
      </w:r>
      <w:r w:rsidRPr="00EA5B0A">
        <w:rPr>
          <w:bCs/>
          <w:sz w:val="22"/>
          <w:szCs w:val="22"/>
        </w:rPr>
        <w:t>.</w:t>
      </w:r>
    </w:p>
    <w:p w:rsidR="001F61A5" w:rsidRPr="00EA5B0A" w:rsidRDefault="001F61A5" w:rsidP="001F61A5">
      <w:pPr>
        <w:numPr>
          <w:ilvl w:val="0"/>
          <w:numId w:val="3"/>
        </w:numPr>
        <w:contextualSpacing/>
        <w:jc w:val="both"/>
        <w:rPr>
          <w:sz w:val="22"/>
          <w:szCs w:val="22"/>
        </w:rPr>
      </w:pPr>
      <w:r w:rsidRPr="00EA5B0A">
        <w:rPr>
          <w:sz w:val="22"/>
          <w:szCs w:val="22"/>
        </w:rPr>
        <w:t xml:space="preserve">Τα όποια σκηνικά χρησιμοποιηθούν στις θεατρικές παραστάσεις θα είναι ελαφρές – λυόμενες, μικρές και εύκολο-μεταφερόμενες κατασκευές. </w:t>
      </w:r>
    </w:p>
    <w:p w:rsidR="001F61A5" w:rsidRPr="00EA5B0A" w:rsidRDefault="001F61A5" w:rsidP="001F61A5">
      <w:pPr>
        <w:numPr>
          <w:ilvl w:val="0"/>
          <w:numId w:val="3"/>
        </w:numPr>
        <w:contextualSpacing/>
        <w:jc w:val="both"/>
        <w:rPr>
          <w:sz w:val="22"/>
          <w:szCs w:val="22"/>
        </w:rPr>
      </w:pPr>
      <w:r w:rsidRPr="00EA5B0A">
        <w:rPr>
          <w:sz w:val="22"/>
          <w:szCs w:val="22"/>
        </w:rPr>
        <w:t>Τα έξοδα μετακίνη</w:t>
      </w:r>
      <w:r w:rsidR="00990535" w:rsidRPr="00EA5B0A">
        <w:rPr>
          <w:sz w:val="22"/>
          <w:szCs w:val="22"/>
        </w:rPr>
        <w:t>σης επιβαρύνουν το κάθε σχολείο</w:t>
      </w:r>
      <w:r w:rsidRPr="00EA5B0A">
        <w:rPr>
          <w:sz w:val="22"/>
          <w:szCs w:val="22"/>
        </w:rPr>
        <w:t>.</w:t>
      </w:r>
    </w:p>
    <w:p w:rsidR="001F61A5" w:rsidRPr="00EA5B0A" w:rsidRDefault="001F61A5" w:rsidP="001F61A5">
      <w:pPr>
        <w:numPr>
          <w:ilvl w:val="0"/>
          <w:numId w:val="3"/>
        </w:numPr>
        <w:contextualSpacing/>
        <w:jc w:val="both"/>
        <w:rPr>
          <w:sz w:val="22"/>
          <w:szCs w:val="22"/>
        </w:rPr>
      </w:pPr>
      <w:r w:rsidRPr="00EA5B0A">
        <w:rPr>
          <w:sz w:val="22"/>
          <w:szCs w:val="22"/>
        </w:rPr>
        <w:t>Χώρος διεξαγωγής: Αίθουσα εκθέσεων και εκδηλώσεων Δήμου Αχαρνών Φιλαδελφείας 87 και Μπόσδα.</w:t>
      </w:r>
      <w:r w:rsidRPr="00EA5B0A">
        <w:rPr>
          <w:sz w:val="22"/>
          <w:szCs w:val="22"/>
        </w:rPr>
        <w:tab/>
      </w:r>
      <w:r w:rsidRPr="00EA5B0A">
        <w:rPr>
          <w:sz w:val="22"/>
          <w:szCs w:val="22"/>
        </w:rPr>
        <w:tab/>
      </w:r>
    </w:p>
    <w:p w:rsidR="00990535" w:rsidRPr="00EA5B0A" w:rsidRDefault="001F61A5" w:rsidP="00990535">
      <w:pPr>
        <w:ind w:firstLine="720"/>
        <w:jc w:val="both"/>
        <w:rPr>
          <w:sz w:val="22"/>
          <w:szCs w:val="22"/>
        </w:rPr>
      </w:pPr>
      <w:r w:rsidRPr="00EA5B0A">
        <w:rPr>
          <w:sz w:val="22"/>
          <w:szCs w:val="22"/>
        </w:rPr>
        <w:t xml:space="preserve">Τα ανωτέρω πρέπει να αποσταλούν  στο Τμήμα Αρχαιολογίας και Ιστορικής </w:t>
      </w:r>
    </w:p>
    <w:p w:rsidR="00990535" w:rsidRPr="00EA5B0A" w:rsidRDefault="00990535" w:rsidP="00990535">
      <w:pPr>
        <w:ind w:firstLine="720"/>
        <w:jc w:val="both"/>
        <w:rPr>
          <w:color w:val="3366FF"/>
          <w:sz w:val="22"/>
          <w:szCs w:val="22"/>
        </w:rPr>
      </w:pPr>
      <w:r w:rsidRPr="00EA5B0A">
        <w:rPr>
          <w:sz w:val="22"/>
          <w:szCs w:val="22"/>
        </w:rPr>
        <w:t xml:space="preserve">   </w:t>
      </w:r>
      <w:r w:rsidR="001F61A5" w:rsidRPr="00EA5B0A">
        <w:rPr>
          <w:sz w:val="22"/>
          <w:szCs w:val="22"/>
        </w:rPr>
        <w:t xml:space="preserve">Έρευνας ηλεκτρονικά </w:t>
      </w:r>
      <w:r w:rsidRPr="00EA5B0A">
        <w:rPr>
          <w:color w:val="3366FF"/>
          <w:sz w:val="22"/>
          <w:szCs w:val="22"/>
          <w:u w:val="single"/>
          <w:lang w:val="en-US"/>
        </w:rPr>
        <w:t>arxaiologiko</w:t>
      </w:r>
      <w:r w:rsidRPr="00EA5B0A">
        <w:rPr>
          <w:color w:val="3366FF"/>
          <w:sz w:val="22"/>
          <w:szCs w:val="22"/>
          <w:u w:val="single"/>
        </w:rPr>
        <w:t xml:space="preserve"> @</w:t>
      </w:r>
      <w:r w:rsidRPr="00EA5B0A">
        <w:rPr>
          <w:color w:val="3366FF"/>
          <w:sz w:val="22"/>
          <w:szCs w:val="22"/>
          <w:u w:val="single"/>
          <w:lang w:val="en-US"/>
        </w:rPr>
        <w:t>gmail</w:t>
      </w:r>
      <w:r w:rsidRPr="00EA5B0A">
        <w:rPr>
          <w:color w:val="3366FF"/>
          <w:sz w:val="22"/>
          <w:szCs w:val="22"/>
          <w:u w:val="single"/>
        </w:rPr>
        <w:t>.</w:t>
      </w:r>
      <w:r w:rsidRPr="00EA5B0A">
        <w:rPr>
          <w:color w:val="3366FF"/>
          <w:sz w:val="22"/>
          <w:szCs w:val="22"/>
          <w:u w:val="single"/>
          <w:lang w:val="en-US"/>
        </w:rPr>
        <w:t>com</w:t>
      </w:r>
      <w:r w:rsidRPr="00EA5B0A">
        <w:rPr>
          <w:color w:val="3366FF"/>
          <w:sz w:val="22"/>
          <w:szCs w:val="22"/>
        </w:rPr>
        <w:t xml:space="preserve"> </w:t>
      </w:r>
      <w:r w:rsidRPr="00EA5B0A">
        <w:rPr>
          <w:sz w:val="22"/>
          <w:szCs w:val="22"/>
        </w:rPr>
        <w:t>ή στο</w:t>
      </w:r>
      <w:r w:rsidRPr="00EA5B0A">
        <w:rPr>
          <w:color w:val="3366FF"/>
          <w:sz w:val="22"/>
          <w:szCs w:val="22"/>
        </w:rPr>
        <w:t xml:space="preserve">  </w:t>
      </w:r>
    </w:p>
    <w:p w:rsidR="00990535" w:rsidRPr="00EA5B0A" w:rsidRDefault="00990535" w:rsidP="00990535">
      <w:pPr>
        <w:ind w:firstLine="720"/>
        <w:jc w:val="both"/>
        <w:rPr>
          <w:sz w:val="22"/>
          <w:szCs w:val="22"/>
        </w:rPr>
      </w:pPr>
      <w:r w:rsidRPr="00EA5B0A">
        <w:rPr>
          <w:color w:val="3366FF"/>
          <w:sz w:val="22"/>
          <w:szCs w:val="22"/>
        </w:rPr>
        <w:t xml:space="preserve">  </w:t>
      </w:r>
      <w:hyperlink r:id="rId10" w:history="1">
        <w:r w:rsidRPr="00EA5B0A">
          <w:rPr>
            <w:rStyle w:val="-"/>
            <w:color w:val="3366FF"/>
            <w:sz w:val="22"/>
            <w:szCs w:val="22"/>
            <w:lang w:val="en-US"/>
          </w:rPr>
          <w:t>libraryacharnes</w:t>
        </w:r>
        <w:r w:rsidRPr="00EA5B0A">
          <w:rPr>
            <w:rStyle w:val="-"/>
            <w:color w:val="3366FF"/>
            <w:sz w:val="22"/>
            <w:szCs w:val="22"/>
          </w:rPr>
          <w:t>@</w:t>
        </w:r>
        <w:r w:rsidRPr="00EA5B0A">
          <w:rPr>
            <w:rStyle w:val="-"/>
            <w:color w:val="3366FF"/>
            <w:sz w:val="22"/>
            <w:szCs w:val="22"/>
            <w:lang w:val="en-US"/>
          </w:rPr>
          <w:t>gmail</w:t>
        </w:r>
        <w:r w:rsidRPr="00EA5B0A">
          <w:rPr>
            <w:rStyle w:val="-"/>
            <w:color w:val="3366FF"/>
            <w:sz w:val="22"/>
            <w:szCs w:val="22"/>
          </w:rPr>
          <w:t>.</w:t>
        </w:r>
        <w:r w:rsidRPr="00EA5B0A">
          <w:rPr>
            <w:rStyle w:val="-"/>
            <w:color w:val="3366FF"/>
            <w:sz w:val="22"/>
            <w:szCs w:val="22"/>
            <w:lang w:val="en-US"/>
          </w:rPr>
          <w:t>com</w:t>
        </w:r>
      </w:hyperlink>
      <w:r w:rsidRPr="00EA5B0A">
        <w:rPr>
          <w:sz w:val="22"/>
          <w:szCs w:val="22"/>
        </w:rPr>
        <w:t xml:space="preserve">. </w:t>
      </w:r>
    </w:p>
    <w:p w:rsidR="004B2F33" w:rsidRPr="004B2F33" w:rsidRDefault="001F61A5" w:rsidP="004B2F33">
      <w:pPr>
        <w:pStyle w:val="ListParagraph"/>
        <w:numPr>
          <w:ilvl w:val="0"/>
          <w:numId w:val="6"/>
        </w:numPr>
        <w:jc w:val="both"/>
        <w:rPr>
          <w:rFonts w:ascii="Times New Roman" w:hAnsi="Times New Roman"/>
        </w:rPr>
      </w:pPr>
      <w:r w:rsidRPr="00EA5B0A">
        <w:rPr>
          <w:rFonts w:ascii="Times New Roman" w:hAnsi="Times New Roman"/>
        </w:rPr>
        <w:t xml:space="preserve">Έναρξη των παραστάσεων:  10.00 π.μ., 11.30 π.μ. </w:t>
      </w:r>
    </w:p>
    <w:p w:rsidR="004B2F33" w:rsidRPr="004B2F33" w:rsidRDefault="001F61A5" w:rsidP="004B2F33">
      <w:pPr>
        <w:pStyle w:val="ListParagraph"/>
        <w:numPr>
          <w:ilvl w:val="0"/>
          <w:numId w:val="6"/>
        </w:numPr>
        <w:jc w:val="both"/>
        <w:rPr>
          <w:rFonts w:ascii="Times New Roman" w:hAnsi="Times New Roman"/>
        </w:rPr>
      </w:pPr>
      <w:r w:rsidRPr="00EA5B0A">
        <w:rPr>
          <w:rFonts w:ascii="Times New Roman" w:hAnsi="Times New Roman"/>
        </w:rPr>
        <w:t>Λόγω του μεγάλου αριθμού</w:t>
      </w:r>
      <w:r w:rsidR="00E469B7" w:rsidRPr="00EA5B0A">
        <w:rPr>
          <w:rFonts w:ascii="Times New Roman" w:hAnsi="Times New Roman"/>
        </w:rPr>
        <w:t xml:space="preserve"> </w:t>
      </w:r>
      <w:r w:rsidR="002C733E" w:rsidRPr="00EA5B0A">
        <w:rPr>
          <w:rFonts w:ascii="Times New Roman" w:hAnsi="Times New Roman"/>
        </w:rPr>
        <w:t>αιτήσεων</w:t>
      </w:r>
      <w:r w:rsidRPr="00EA5B0A">
        <w:rPr>
          <w:rFonts w:ascii="Times New Roman" w:hAnsi="Times New Roman"/>
        </w:rPr>
        <w:t xml:space="preserve"> συμμετοχής θα τηρηθεί αυστηρή σειρά προτεραιότητας.  Επιπλέον σε περίπτωση που υπάρξει ακύρωση συμμετοχής,  θα ενημερωθούν άμεσα οι επιλαχούσες κατά σειρά προτεραιότητας σχολικές μονάδες. Την αίτηση και τους αναλυτικούς όρους συμμετοχής οι ενδιαφερόμενοι μπορούν να κατεβάσουν από την ιστοσελίδα </w:t>
      </w:r>
      <w:hyperlink r:id="rId11" w:history="1">
        <w:r w:rsidRPr="00EA5B0A">
          <w:rPr>
            <w:rStyle w:val="-"/>
            <w:rFonts w:ascii="Times New Roman" w:hAnsi="Times New Roman"/>
          </w:rPr>
          <w:t>https://arxaiologikoacharnes.wordpress.com/</w:t>
        </w:r>
      </w:hyperlink>
      <w:r w:rsidRPr="00EA5B0A">
        <w:rPr>
          <w:rFonts w:ascii="Times New Roman" w:hAnsi="Times New Roman"/>
        </w:rPr>
        <w:t xml:space="preserve">. </w:t>
      </w:r>
    </w:p>
    <w:p w:rsidR="001F61A5" w:rsidRPr="00EA5B0A" w:rsidRDefault="001F61A5" w:rsidP="004B2F33">
      <w:pPr>
        <w:pStyle w:val="ListParagraph"/>
        <w:numPr>
          <w:ilvl w:val="0"/>
          <w:numId w:val="6"/>
        </w:numPr>
        <w:jc w:val="both"/>
        <w:rPr>
          <w:rFonts w:ascii="Times New Roman" w:hAnsi="Times New Roman"/>
        </w:rPr>
      </w:pPr>
      <w:r w:rsidRPr="00EA5B0A">
        <w:rPr>
          <w:rFonts w:ascii="Times New Roman" w:hAnsi="Times New Roman"/>
        </w:rPr>
        <w:t>Στις θεατρικές ομάδες που συμμετέχουν στο Φεστιβάλ απονέμεται Έπαινος Συμμετοχής.</w:t>
      </w:r>
    </w:p>
    <w:p w:rsidR="001F61A5" w:rsidRPr="00EA5B0A" w:rsidRDefault="001F61A5" w:rsidP="001F61A5">
      <w:pPr>
        <w:ind w:firstLine="720"/>
        <w:jc w:val="both"/>
        <w:rPr>
          <w:sz w:val="22"/>
          <w:szCs w:val="22"/>
        </w:rPr>
      </w:pPr>
      <w:r w:rsidRPr="00EA5B0A">
        <w:rPr>
          <w:sz w:val="22"/>
          <w:szCs w:val="22"/>
        </w:rPr>
        <w:lastRenderedPageBreak/>
        <w:t>Το ζήτημα της χρήσης του αρχαίου θεάτρου Αχαρνών θα τεθεί μετά την ολοκλήρωση της ανασκαφής του από τους αρμόδιους φορείς</w:t>
      </w:r>
      <w:r w:rsidR="002C733E" w:rsidRPr="00EA5B0A">
        <w:rPr>
          <w:sz w:val="22"/>
          <w:szCs w:val="22"/>
        </w:rPr>
        <w:t xml:space="preserve">. </w:t>
      </w:r>
      <w:r w:rsidRPr="00EA5B0A">
        <w:rPr>
          <w:sz w:val="22"/>
          <w:szCs w:val="22"/>
        </w:rPr>
        <w:t xml:space="preserve">Ευελπιστούμε  ότι  το Φεστιβάλ Αρχαίου Δράματος, που τόσο θερμά έχει αγκαλιάσει η εκπαιδευτική κοινότητα,  όπως και το εκπαιδευτικό πρόγραμμα </w:t>
      </w:r>
      <w:r w:rsidRPr="00EA5B0A">
        <w:rPr>
          <w:b/>
          <w:i/>
          <w:sz w:val="22"/>
          <w:szCs w:val="22"/>
        </w:rPr>
        <w:t>«ο Δικαιόπολις μας ταξιδεύει στο μαγευτικό κόσμο του αρχαίου θεάτρου»</w:t>
      </w:r>
      <w:r w:rsidRPr="00EA5B0A">
        <w:rPr>
          <w:sz w:val="22"/>
          <w:szCs w:val="22"/>
        </w:rPr>
        <w:t xml:space="preserve"> θα </w:t>
      </w:r>
      <w:r w:rsidR="002C733E" w:rsidRPr="00EA5B0A">
        <w:rPr>
          <w:sz w:val="22"/>
          <w:szCs w:val="22"/>
        </w:rPr>
        <w:t>συμβάλλουν στην</w:t>
      </w:r>
      <w:r w:rsidRPr="00EA5B0A">
        <w:rPr>
          <w:sz w:val="22"/>
          <w:szCs w:val="22"/>
        </w:rPr>
        <w:t xml:space="preserve"> αποκάλυψή του αρχαίου Θεάτρου και θα ευαισθητοποιήσουν τους πολίτες  για τη  σημασία του στην ανάπτυξη των Αχαρνών. Το </w:t>
      </w:r>
      <w:r w:rsidR="002C733E" w:rsidRPr="00EA5B0A">
        <w:rPr>
          <w:sz w:val="22"/>
          <w:szCs w:val="22"/>
        </w:rPr>
        <w:t>Φ</w:t>
      </w:r>
      <w:r w:rsidRPr="00EA5B0A">
        <w:rPr>
          <w:sz w:val="22"/>
          <w:szCs w:val="22"/>
        </w:rPr>
        <w:t xml:space="preserve">εστιβάλ φιλοδοξεί να  εξοικειώσει τους μαθητές με το αρχαίο θέατρο και να συμβάλλει στη γνώση της τοπικής ιστορίας και στη συγκρότηση συλλογικής μνήμης προς όφελος της  προστασίας των μνημείων γενικότερα.  </w:t>
      </w:r>
    </w:p>
    <w:p w:rsidR="00A533EC" w:rsidRPr="00EA5B0A" w:rsidRDefault="00A533EC" w:rsidP="001F61A5">
      <w:pPr>
        <w:ind w:firstLine="720"/>
        <w:contextualSpacing/>
        <w:jc w:val="both"/>
        <w:rPr>
          <w:sz w:val="22"/>
          <w:szCs w:val="22"/>
        </w:rPr>
      </w:pPr>
    </w:p>
    <w:p w:rsidR="001F61A5" w:rsidRPr="00EA5B0A" w:rsidRDefault="001F61A5" w:rsidP="00A533EC">
      <w:pPr>
        <w:ind w:firstLine="720"/>
        <w:jc w:val="both"/>
        <w:rPr>
          <w:sz w:val="22"/>
          <w:szCs w:val="22"/>
        </w:rPr>
      </w:pPr>
      <w:r w:rsidRPr="00EA5B0A">
        <w:rPr>
          <w:sz w:val="22"/>
          <w:szCs w:val="22"/>
        </w:rPr>
        <w:t xml:space="preserve">Για οποιαδήποτε πληροφορία  οι εκπαιδευτικοί μπορούν να επικοινωνούν με το Τμήμα Αρχαιολογίας και Ιστορικής Έρευνας που έχει την ευθύνη οργάνωσης και συντονισμού στο τηλ. 210- 2322878 καθώς και </w:t>
      </w:r>
      <w:r w:rsidR="001814C0" w:rsidRPr="00EA5B0A">
        <w:rPr>
          <w:sz w:val="22"/>
          <w:szCs w:val="22"/>
        </w:rPr>
        <w:t xml:space="preserve">με </w:t>
      </w:r>
      <w:r w:rsidRPr="00EA5B0A">
        <w:rPr>
          <w:sz w:val="22"/>
          <w:szCs w:val="22"/>
        </w:rPr>
        <w:t>το Τμήμα Πολιτισμού</w:t>
      </w:r>
      <w:r w:rsidR="002C733E" w:rsidRPr="00EA5B0A">
        <w:rPr>
          <w:sz w:val="22"/>
          <w:szCs w:val="22"/>
        </w:rPr>
        <w:t>, Αθλητισμού και Νέας Γενιάς</w:t>
      </w:r>
      <w:r w:rsidRPr="00EA5B0A">
        <w:rPr>
          <w:sz w:val="22"/>
          <w:szCs w:val="22"/>
        </w:rPr>
        <w:t xml:space="preserve"> που έχει την ευθύνη σε θέματα που αφορούν την αίθουσα εκδηλώσεων όπως πρόβες,  μικροφωνική κ.ά , στο τηλέφωνο 213 -2072326.</w:t>
      </w:r>
    </w:p>
    <w:p w:rsidR="001F61A5" w:rsidRPr="00EA5B0A" w:rsidRDefault="001F61A5" w:rsidP="001F61A5">
      <w:pPr>
        <w:contextualSpacing/>
        <w:jc w:val="both"/>
        <w:rPr>
          <w:sz w:val="22"/>
          <w:szCs w:val="22"/>
        </w:rPr>
      </w:pPr>
    </w:p>
    <w:p w:rsidR="001F61A5" w:rsidRPr="00EA5B0A" w:rsidRDefault="001F61A5" w:rsidP="00F81F59">
      <w:pPr>
        <w:contextualSpacing/>
        <w:jc w:val="both"/>
        <w:rPr>
          <w:sz w:val="22"/>
          <w:szCs w:val="22"/>
        </w:rPr>
      </w:pPr>
    </w:p>
    <w:p w:rsidR="00F81F59" w:rsidRPr="00EA5B0A" w:rsidRDefault="00F81F59" w:rsidP="00F81F59">
      <w:pPr>
        <w:jc w:val="both"/>
        <w:rPr>
          <w:b/>
          <w:sz w:val="22"/>
          <w:szCs w:val="22"/>
        </w:rPr>
      </w:pPr>
      <w:r w:rsidRPr="00EA5B0A">
        <w:rPr>
          <w:sz w:val="22"/>
          <w:szCs w:val="22"/>
        </w:rPr>
        <w:tab/>
      </w:r>
      <w:r w:rsidR="002F3F15" w:rsidRPr="00EA5B0A">
        <w:rPr>
          <w:sz w:val="22"/>
          <w:szCs w:val="22"/>
        </w:rPr>
        <w:t xml:space="preserve">Την </w:t>
      </w:r>
      <w:r w:rsidR="00F6504D">
        <w:rPr>
          <w:b/>
          <w:sz w:val="22"/>
          <w:szCs w:val="22"/>
        </w:rPr>
        <w:t>αίτηση</w:t>
      </w:r>
      <w:r w:rsidR="00F6504D" w:rsidRPr="00F6504D">
        <w:rPr>
          <w:b/>
          <w:sz w:val="22"/>
          <w:szCs w:val="22"/>
        </w:rPr>
        <w:t xml:space="preserve"> </w:t>
      </w:r>
      <w:r w:rsidR="00F6504D">
        <w:rPr>
          <w:b/>
          <w:sz w:val="22"/>
          <w:szCs w:val="22"/>
        </w:rPr>
        <w:t>και</w:t>
      </w:r>
      <w:r w:rsidR="002F3F15" w:rsidRPr="00EA5B0A">
        <w:rPr>
          <w:b/>
          <w:sz w:val="22"/>
          <w:szCs w:val="22"/>
        </w:rPr>
        <w:t xml:space="preserve"> τη βεβαίωση συμμετοχής</w:t>
      </w:r>
      <w:r w:rsidR="00F6504D">
        <w:rPr>
          <w:b/>
          <w:sz w:val="22"/>
          <w:szCs w:val="22"/>
        </w:rPr>
        <w:t xml:space="preserve"> </w:t>
      </w:r>
      <w:r w:rsidRPr="00EA5B0A">
        <w:rPr>
          <w:b/>
          <w:sz w:val="22"/>
          <w:szCs w:val="22"/>
        </w:rPr>
        <w:t>οι ενδιαφερόμενοι μπορούν να κατεβάσουν από την ιστοσελίδα:</w:t>
      </w:r>
    </w:p>
    <w:p w:rsidR="00F81F59" w:rsidRPr="00EA5B0A" w:rsidRDefault="00F81F59" w:rsidP="00F81F59">
      <w:pPr>
        <w:jc w:val="both"/>
        <w:rPr>
          <w:sz w:val="22"/>
          <w:szCs w:val="22"/>
        </w:rPr>
      </w:pPr>
      <w:r w:rsidRPr="00EA5B0A">
        <w:rPr>
          <w:sz w:val="22"/>
          <w:szCs w:val="22"/>
          <w:lang w:val="en-US"/>
        </w:rPr>
        <w:t>https</w:t>
      </w:r>
      <w:r w:rsidRPr="00EA5B0A">
        <w:rPr>
          <w:sz w:val="22"/>
          <w:szCs w:val="22"/>
        </w:rPr>
        <w:t>//</w:t>
      </w:r>
      <w:r w:rsidRPr="00EA5B0A">
        <w:rPr>
          <w:sz w:val="22"/>
          <w:szCs w:val="22"/>
          <w:lang w:val="en-US"/>
        </w:rPr>
        <w:t>arxaiologikoacharnes</w:t>
      </w:r>
      <w:r w:rsidRPr="00EA5B0A">
        <w:rPr>
          <w:sz w:val="22"/>
          <w:szCs w:val="22"/>
        </w:rPr>
        <w:t>.</w:t>
      </w:r>
      <w:r w:rsidRPr="00EA5B0A">
        <w:rPr>
          <w:sz w:val="22"/>
          <w:szCs w:val="22"/>
          <w:lang w:val="en-US"/>
        </w:rPr>
        <w:t>wordpress</w:t>
      </w:r>
      <w:r w:rsidRPr="00EA5B0A">
        <w:rPr>
          <w:sz w:val="22"/>
          <w:szCs w:val="22"/>
        </w:rPr>
        <w:t>.</w:t>
      </w:r>
      <w:r w:rsidRPr="00EA5B0A">
        <w:rPr>
          <w:sz w:val="22"/>
          <w:szCs w:val="22"/>
          <w:lang w:val="en-US"/>
        </w:rPr>
        <w:t>com</w:t>
      </w:r>
      <w:r w:rsidRPr="00EA5B0A">
        <w:rPr>
          <w:sz w:val="22"/>
          <w:szCs w:val="22"/>
        </w:rPr>
        <w:t>/</w:t>
      </w:r>
    </w:p>
    <w:p w:rsidR="00F81F59" w:rsidRPr="00EA5B0A" w:rsidRDefault="00F81F59" w:rsidP="00F81F59">
      <w:pPr>
        <w:jc w:val="both"/>
        <w:rPr>
          <w:sz w:val="22"/>
          <w:szCs w:val="22"/>
        </w:rPr>
      </w:pPr>
    </w:p>
    <w:p w:rsidR="00F81F59" w:rsidRPr="00EA5B0A" w:rsidRDefault="00F81F59" w:rsidP="00F81F59">
      <w:pPr>
        <w:ind w:firstLine="720"/>
        <w:contextualSpacing/>
        <w:jc w:val="both"/>
        <w:rPr>
          <w:sz w:val="22"/>
          <w:szCs w:val="22"/>
        </w:rPr>
      </w:pPr>
      <w:r w:rsidRPr="00EA5B0A">
        <w:rPr>
          <w:sz w:val="22"/>
          <w:szCs w:val="22"/>
        </w:rPr>
        <w:t>Είμαστε στη διάθεση των σχολείων για κάθε περαιτέρω πληροφορία και για κάθε δυνατή βοήθεια στην προετοιμασία τους.</w:t>
      </w:r>
    </w:p>
    <w:p w:rsidR="00F81F59" w:rsidRPr="00EA5B0A" w:rsidRDefault="00F81F59" w:rsidP="00F81F59">
      <w:pPr>
        <w:ind w:left="731"/>
        <w:contextualSpacing/>
        <w:jc w:val="both"/>
        <w:rPr>
          <w:sz w:val="22"/>
          <w:szCs w:val="22"/>
        </w:rPr>
      </w:pPr>
    </w:p>
    <w:p w:rsidR="002730EA" w:rsidRDefault="002730EA" w:rsidP="00F81F59">
      <w:pPr>
        <w:jc w:val="both"/>
        <w:outlineLvl w:val="0"/>
        <w:rPr>
          <w:i/>
          <w:sz w:val="22"/>
          <w:szCs w:val="22"/>
          <w:lang w:val="en-US"/>
        </w:rPr>
      </w:pPr>
    </w:p>
    <w:p w:rsidR="00BD57D5" w:rsidRPr="00BD57D5" w:rsidRDefault="00BD57D5" w:rsidP="00F81F59">
      <w:pPr>
        <w:jc w:val="both"/>
        <w:outlineLvl w:val="0"/>
        <w:rPr>
          <w:i/>
          <w:sz w:val="22"/>
          <w:szCs w:val="22"/>
          <w:lang w:val="en-US"/>
        </w:rPr>
      </w:pPr>
    </w:p>
    <w:p w:rsidR="00926345" w:rsidRPr="00EA5B0A" w:rsidRDefault="00926345" w:rsidP="00BF71AB">
      <w:pPr>
        <w:jc w:val="both"/>
        <w:rPr>
          <w:sz w:val="22"/>
          <w:szCs w:val="22"/>
        </w:rPr>
      </w:pPr>
    </w:p>
    <w:p w:rsidR="00926345" w:rsidRPr="00EA5B0A" w:rsidRDefault="00926345" w:rsidP="00926345">
      <w:pPr>
        <w:jc w:val="center"/>
        <w:rPr>
          <w:b/>
          <w:bCs/>
          <w:sz w:val="22"/>
          <w:szCs w:val="22"/>
        </w:rPr>
      </w:pPr>
      <w:r w:rsidRPr="00EA5B0A">
        <w:rPr>
          <w:b/>
          <w:bCs/>
          <w:sz w:val="22"/>
          <w:szCs w:val="22"/>
        </w:rPr>
        <w:t xml:space="preserve">Η ΑΝΤΙΔΗΜΑΡΧΟΣ ΠΑΙΔΕΙΑΣ ΠΟΛΙΤΙΣΜΟΥ </w:t>
      </w:r>
    </w:p>
    <w:p w:rsidR="00926345" w:rsidRPr="00EA5B0A" w:rsidRDefault="00926345" w:rsidP="00926345">
      <w:pPr>
        <w:jc w:val="center"/>
        <w:rPr>
          <w:sz w:val="22"/>
          <w:szCs w:val="22"/>
        </w:rPr>
      </w:pPr>
      <w:r w:rsidRPr="00EA5B0A">
        <w:rPr>
          <w:b/>
          <w:bCs/>
          <w:sz w:val="22"/>
          <w:szCs w:val="22"/>
        </w:rPr>
        <w:t>ΑΘΛΗΤΙΣΜΟΥ &amp;  ΝΕΑΣ ΓΕΝΙΑΣ</w:t>
      </w:r>
    </w:p>
    <w:p w:rsidR="00926345" w:rsidRPr="00EA5B0A" w:rsidRDefault="00926345" w:rsidP="00926345">
      <w:pPr>
        <w:jc w:val="center"/>
        <w:rPr>
          <w:sz w:val="22"/>
          <w:szCs w:val="22"/>
        </w:rPr>
      </w:pPr>
    </w:p>
    <w:p w:rsidR="00926345" w:rsidRPr="00EA5B0A" w:rsidRDefault="00926345" w:rsidP="00926345">
      <w:pPr>
        <w:jc w:val="center"/>
        <w:rPr>
          <w:sz w:val="22"/>
          <w:szCs w:val="22"/>
        </w:rPr>
      </w:pPr>
    </w:p>
    <w:p w:rsidR="00926345" w:rsidRDefault="00926345" w:rsidP="00926345">
      <w:pPr>
        <w:jc w:val="center"/>
        <w:rPr>
          <w:b/>
          <w:bCs/>
          <w:sz w:val="22"/>
          <w:szCs w:val="22"/>
        </w:rPr>
      </w:pPr>
      <w:r w:rsidRPr="00EA5B0A">
        <w:rPr>
          <w:b/>
          <w:bCs/>
          <w:sz w:val="22"/>
          <w:szCs w:val="22"/>
        </w:rPr>
        <w:t>ΚΟΣΜΙΔΟΥ ΛΟΥΙΖΑ</w:t>
      </w:r>
    </w:p>
    <w:p w:rsidR="004E2236" w:rsidRPr="00EA5B0A" w:rsidRDefault="004E2236" w:rsidP="00926345">
      <w:pPr>
        <w:jc w:val="center"/>
        <w:rPr>
          <w:b/>
          <w:bCs/>
          <w:sz w:val="22"/>
          <w:szCs w:val="22"/>
        </w:rPr>
      </w:pPr>
    </w:p>
    <w:p w:rsidR="00926345" w:rsidRPr="00926345" w:rsidRDefault="00926345" w:rsidP="00926345">
      <w:pPr>
        <w:jc w:val="center"/>
        <w:rPr>
          <w:b/>
          <w:bCs/>
          <w:sz w:val="22"/>
          <w:szCs w:val="22"/>
        </w:rPr>
      </w:pPr>
    </w:p>
    <w:p w:rsidR="00926345" w:rsidRPr="00926345" w:rsidRDefault="00926345" w:rsidP="00404171">
      <w:pPr>
        <w:rPr>
          <w:b/>
          <w:sz w:val="22"/>
          <w:szCs w:val="22"/>
        </w:rPr>
      </w:pPr>
    </w:p>
    <w:p w:rsidR="00BF71AB" w:rsidRPr="00ED4124" w:rsidRDefault="00ED4124" w:rsidP="00BF71AB">
      <w:pPr>
        <w:rPr>
          <w:i/>
        </w:rPr>
      </w:pPr>
      <w:r>
        <w:rPr>
          <w:i/>
        </w:rPr>
        <w:t>Ακριβές αντίγραφο</w:t>
      </w:r>
    </w:p>
    <w:sectPr w:rsidR="00BF71AB" w:rsidRPr="00ED4124">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B85" w:rsidRDefault="00B97B85">
      <w:r>
        <w:separator/>
      </w:r>
    </w:p>
  </w:endnote>
  <w:endnote w:type="continuationSeparator" w:id="0">
    <w:p w:rsidR="00B97B85" w:rsidRDefault="00B9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gSouvenirLight">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71" w:rsidRDefault="00404171" w:rsidP="004A7E8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04171" w:rsidRDefault="00404171" w:rsidP="000C7CE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71" w:rsidRDefault="00404171" w:rsidP="004A7E8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E17BB">
      <w:rPr>
        <w:rStyle w:val="a7"/>
        <w:noProof/>
      </w:rPr>
      <w:t>1</w:t>
    </w:r>
    <w:r>
      <w:rPr>
        <w:rStyle w:val="a7"/>
      </w:rPr>
      <w:fldChar w:fldCharType="end"/>
    </w:r>
  </w:p>
  <w:p w:rsidR="00404171" w:rsidRDefault="00404171" w:rsidP="000C7CE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B85" w:rsidRDefault="00B97B85">
      <w:r>
        <w:separator/>
      </w:r>
    </w:p>
  </w:footnote>
  <w:footnote w:type="continuationSeparator" w:id="0">
    <w:p w:rsidR="00B97B85" w:rsidRDefault="00B97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2008"/>
    <w:multiLevelType w:val="hybridMultilevel"/>
    <w:tmpl w:val="07C45710"/>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ind w:left="1451" w:hanging="360"/>
      </w:pPr>
      <w:rPr>
        <w:rFonts w:ascii="Courier New" w:hAnsi="Courier New" w:hint="default"/>
      </w:rPr>
    </w:lvl>
    <w:lvl w:ilvl="2" w:tplc="04080005" w:tentative="1">
      <w:start w:val="1"/>
      <w:numFmt w:val="bullet"/>
      <w:lvlText w:val=""/>
      <w:lvlJc w:val="left"/>
      <w:pPr>
        <w:ind w:left="2171" w:hanging="360"/>
      </w:pPr>
      <w:rPr>
        <w:rFonts w:ascii="Wingdings" w:hAnsi="Wingdings" w:hint="default"/>
      </w:rPr>
    </w:lvl>
    <w:lvl w:ilvl="3" w:tplc="04080001" w:tentative="1">
      <w:start w:val="1"/>
      <w:numFmt w:val="bullet"/>
      <w:lvlText w:val=""/>
      <w:lvlJc w:val="left"/>
      <w:pPr>
        <w:ind w:left="2891" w:hanging="360"/>
      </w:pPr>
      <w:rPr>
        <w:rFonts w:ascii="Symbol" w:hAnsi="Symbol" w:hint="default"/>
      </w:rPr>
    </w:lvl>
    <w:lvl w:ilvl="4" w:tplc="04080003" w:tentative="1">
      <w:start w:val="1"/>
      <w:numFmt w:val="bullet"/>
      <w:lvlText w:val="o"/>
      <w:lvlJc w:val="left"/>
      <w:pPr>
        <w:ind w:left="3611" w:hanging="360"/>
      </w:pPr>
      <w:rPr>
        <w:rFonts w:ascii="Courier New" w:hAnsi="Courier New" w:hint="default"/>
      </w:rPr>
    </w:lvl>
    <w:lvl w:ilvl="5" w:tplc="04080005" w:tentative="1">
      <w:start w:val="1"/>
      <w:numFmt w:val="bullet"/>
      <w:lvlText w:val=""/>
      <w:lvlJc w:val="left"/>
      <w:pPr>
        <w:ind w:left="4331" w:hanging="360"/>
      </w:pPr>
      <w:rPr>
        <w:rFonts w:ascii="Wingdings" w:hAnsi="Wingdings" w:hint="default"/>
      </w:rPr>
    </w:lvl>
    <w:lvl w:ilvl="6" w:tplc="04080001" w:tentative="1">
      <w:start w:val="1"/>
      <w:numFmt w:val="bullet"/>
      <w:lvlText w:val=""/>
      <w:lvlJc w:val="left"/>
      <w:pPr>
        <w:ind w:left="5051" w:hanging="360"/>
      </w:pPr>
      <w:rPr>
        <w:rFonts w:ascii="Symbol" w:hAnsi="Symbol" w:hint="default"/>
      </w:rPr>
    </w:lvl>
    <w:lvl w:ilvl="7" w:tplc="04080003" w:tentative="1">
      <w:start w:val="1"/>
      <w:numFmt w:val="bullet"/>
      <w:lvlText w:val="o"/>
      <w:lvlJc w:val="left"/>
      <w:pPr>
        <w:ind w:left="5771" w:hanging="360"/>
      </w:pPr>
      <w:rPr>
        <w:rFonts w:ascii="Courier New" w:hAnsi="Courier New" w:hint="default"/>
      </w:rPr>
    </w:lvl>
    <w:lvl w:ilvl="8" w:tplc="04080005" w:tentative="1">
      <w:start w:val="1"/>
      <w:numFmt w:val="bullet"/>
      <w:lvlText w:val=""/>
      <w:lvlJc w:val="left"/>
      <w:pPr>
        <w:ind w:left="6491" w:hanging="360"/>
      </w:pPr>
      <w:rPr>
        <w:rFonts w:ascii="Wingdings" w:hAnsi="Wingdings" w:hint="default"/>
      </w:rPr>
    </w:lvl>
  </w:abstractNum>
  <w:abstractNum w:abstractNumId="1" w15:restartNumberingAfterBreak="0">
    <w:nsid w:val="0B921C08"/>
    <w:multiLevelType w:val="hybridMultilevel"/>
    <w:tmpl w:val="46BACB1E"/>
    <w:lvl w:ilvl="0" w:tplc="04080001">
      <w:start w:val="1"/>
      <w:numFmt w:val="bullet"/>
      <w:lvlText w:val=""/>
      <w:lvlJc w:val="left"/>
      <w:pPr>
        <w:tabs>
          <w:tab w:val="num" w:pos="1091"/>
        </w:tabs>
        <w:ind w:left="1091" w:hanging="360"/>
      </w:pPr>
      <w:rPr>
        <w:rFonts w:ascii="Symbol" w:hAnsi="Symbol" w:hint="default"/>
      </w:rPr>
    </w:lvl>
    <w:lvl w:ilvl="1" w:tplc="04080003" w:tentative="1">
      <w:start w:val="1"/>
      <w:numFmt w:val="bullet"/>
      <w:lvlText w:val="o"/>
      <w:lvlJc w:val="left"/>
      <w:pPr>
        <w:tabs>
          <w:tab w:val="num" w:pos="1811"/>
        </w:tabs>
        <w:ind w:left="1811" w:hanging="360"/>
      </w:pPr>
      <w:rPr>
        <w:rFonts w:ascii="Courier New" w:hAnsi="Courier New" w:cs="Courier New" w:hint="default"/>
      </w:rPr>
    </w:lvl>
    <w:lvl w:ilvl="2" w:tplc="04080005" w:tentative="1">
      <w:start w:val="1"/>
      <w:numFmt w:val="bullet"/>
      <w:lvlText w:val=""/>
      <w:lvlJc w:val="left"/>
      <w:pPr>
        <w:tabs>
          <w:tab w:val="num" w:pos="2531"/>
        </w:tabs>
        <w:ind w:left="2531" w:hanging="360"/>
      </w:pPr>
      <w:rPr>
        <w:rFonts w:ascii="Wingdings" w:hAnsi="Wingdings" w:hint="default"/>
      </w:rPr>
    </w:lvl>
    <w:lvl w:ilvl="3" w:tplc="04080001" w:tentative="1">
      <w:start w:val="1"/>
      <w:numFmt w:val="bullet"/>
      <w:lvlText w:val=""/>
      <w:lvlJc w:val="left"/>
      <w:pPr>
        <w:tabs>
          <w:tab w:val="num" w:pos="3251"/>
        </w:tabs>
        <w:ind w:left="3251" w:hanging="360"/>
      </w:pPr>
      <w:rPr>
        <w:rFonts w:ascii="Symbol" w:hAnsi="Symbol" w:hint="default"/>
      </w:rPr>
    </w:lvl>
    <w:lvl w:ilvl="4" w:tplc="04080003" w:tentative="1">
      <w:start w:val="1"/>
      <w:numFmt w:val="bullet"/>
      <w:lvlText w:val="o"/>
      <w:lvlJc w:val="left"/>
      <w:pPr>
        <w:tabs>
          <w:tab w:val="num" w:pos="3971"/>
        </w:tabs>
        <w:ind w:left="3971" w:hanging="360"/>
      </w:pPr>
      <w:rPr>
        <w:rFonts w:ascii="Courier New" w:hAnsi="Courier New" w:cs="Courier New" w:hint="default"/>
      </w:rPr>
    </w:lvl>
    <w:lvl w:ilvl="5" w:tplc="04080005" w:tentative="1">
      <w:start w:val="1"/>
      <w:numFmt w:val="bullet"/>
      <w:lvlText w:val=""/>
      <w:lvlJc w:val="left"/>
      <w:pPr>
        <w:tabs>
          <w:tab w:val="num" w:pos="4691"/>
        </w:tabs>
        <w:ind w:left="4691" w:hanging="360"/>
      </w:pPr>
      <w:rPr>
        <w:rFonts w:ascii="Wingdings" w:hAnsi="Wingdings" w:hint="default"/>
      </w:rPr>
    </w:lvl>
    <w:lvl w:ilvl="6" w:tplc="04080001" w:tentative="1">
      <w:start w:val="1"/>
      <w:numFmt w:val="bullet"/>
      <w:lvlText w:val=""/>
      <w:lvlJc w:val="left"/>
      <w:pPr>
        <w:tabs>
          <w:tab w:val="num" w:pos="5411"/>
        </w:tabs>
        <w:ind w:left="5411" w:hanging="360"/>
      </w:pPr>
      <w:rPr>
        <w:rFonts w:ascii="Symbol" w:hAnsi="Symbol" w:hint="default"/>
      </w:rPr>
    </w:lvl>
    <w:lvl w:ilvl="7" w:tplc="04080003" w:tentative="1">
      <w:start w:val="1"/>
      <w:numFmt w:val="bullet"/>
      <w:lvlText w:val="o"/>
      <w:lvlJc w:val="left"/>
      <w:pPr>
        <w:tabs>
          <w:tab w:val="num" w:pos="6131"/>
        </w:tabs>
        <w:ind w:left="6131" w:hanging="360"/>
      </w:pPr>
      <w:rPr>
        <w:rFonts w:ascii="Courier New" w:hAnsi="Courier New" w:cs="Courier New" w:hint="default"/>
      </w:rPr>
    </w:lvl>
    <w:lvl w:ilvl="8" w:tplc="04080005" w:tentative="1">
      <w:start w:val="1"/>
      <w:numFmt w:val="bullet"/>
      <w:lvlText w:val=""/>
      <w:lvlJc w:val="left"/>
      <w:pPr>
        <w:tabs>
          <w:tab w:val="num" w:pos="6851"/>
        </w:tabs>
        <w:ind w:left="6851" w:hanging="360"/>
      </w:pPr>
      <w:rPr>
        <w:rFonts w:ascii="Wingdings" w:hAnsi="Wingdings" w:hint="default"/>
      </w:rPr>
    </w:lvl>
  </w:abstractNum>
  <w:abstractNum w:abstractNumId="2" w15:restartNumberingAfterBreak="0">
    <w:nsid w:val="331622AF"/>
    <w:multiLevelType w:val="hybridMultilevel"/>
    <w:tmpl w:val="8BC222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345EF0"/>
    <w:multiLevelType w:val="hybridMultilevel"/>
    <w:tmpl w:val="832814EA"/>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 w15:restartNumberingAfterBreak="0">
    <w:nsid w:val="5CA02E8C"/>
    <w:multiLevelType w:val="hybridMultilevel"/>
    <w:tmpl w:val="C320184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769C22F0"/>
    <w:multiLevelType w:val="hybridMultilevel"/>
    <w:tmpl w:val="0A6293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AB"/>
    <w:rsid w:val="000458C6"/>
    <w:rsid w:val="00072976"/>
    <w:rsid w:val="000C7CE0"/>
    <w:rsid w:val="000E29AC"/>
    <w:rsid w:val="001814C0"/>
    <w:rsid w:val="001C6AE7"/>
    <w:rsid w:val="001F61A5"/>
    <w:rsid w:val="00222845"/>
    <w:rsid w:val="002730EA"/>
    <w:rsid w:val="002A7AAA"/>
    <w:rsid w:val="002C733E"/>
    <w:rsid w:val="002E17BB"/>
    <w:rsid w:val="002F3F15"/>
    <w:rsid w:val="00325F0A"/>
    <w:rsid w:val="00403181"/>
    <w:rsid w:val="00404171"/>
    <w:rsid w:val="00460EBD"/>
    <w:rsid w:val="004A7E88"/>
    <w:rsid w:val="004B2F33"/>
    <w:rsid w:val="004E2236"/>
    <w:rsid w:val="005810E6"/>
    <w:rsid w:val="005C2B36"/>
    <w:rsid w:val="0061263E"/>
    <w:rsid w:val="007B469C"/>
    <w:rsid w:val="007E7654"/>
    <w:rsid w:val="00826C11"/>
    <w:rsid w:val="00926345"/>
    <w:rsid w:val="00990535"/>
    <w:rsid w:val="00A478D2"/>
    <w:rsid w:val="00A533EC"/>
    <w:rsid w:val="00B97B85"/>
    <w:rsid w:val="00BD57D5"/>
    <w:rsid w:val="00BF71AB"/>
    <w:rsid w:val="00C37305"/>
    <w:rsid w:val="00C42390"/>
    <w:rsid w:val="00D34C3A"/>
    <w:rsid w:val="00D546C1"/>
    <w:rsid w:val="00DB3F0A"/>
    <w:rsid w:val="00E469B7"/>
    <w:rsid w:val="00EA5B0A"/>
    <w:rsid w:val="00ED4124"/>
    <w:rsid w:val="00F52252"/>
    <w:rsid w:val="00F6504D"/>
    <w:rsid w:val="00F81F59"/>
    <w:rsid w:val="00F962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998E7E-38CC-49DF-AD39-8B121B26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1AB"/>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BF71AB"/>
    <w:pPr>
      <w:tabs>
        <w:tab w:val="center" w:pos="4536"/>
        <w:tab w:val="right" w:pos="9072"/>
      </w:tabs>
      <w:spacing w:after="60"/>
      <w:ind w:firstLine="709"/>
      <w:jc w:val="both"/>
    </w:pPr>
    <w:rPr>
      <w:rFonts w:ascii="MgSouvenirLight" w:hAnsi="MgSouvenirLight"/>
      <w:szCs w:val="20"/>
    </w:rPr>
  </w:style>
  <w:style w:type="character" w:customStyle="1" w:styleId="Char">
    <w:name w:val="Κεφαλίδα Char"/>
    <w:basedOn w:val="a0"/>
    <w:link w:val="a3"/>
    <w:locked/>
    <w:rsid w:val="00BF71AB"/>
    <w:rPr>
      <w:rFonts w:ascii="MgSouvenirLight" w:eastAsia="Calibri" w:hAnsi="MgSouvenirLight"/>
      <w:sz w:val="24"/>
      <w:lang w:val="el-GR" w:eastAsia="el-GR" w:bidi="ar-SA"/>
    </w:rPr>
  </w:style>
  <w:style w:type="paragraph" w:styleId="a4">
    <w:name w:val="Body Text"/>
    <w:basedOn w:val="a"/>
    <w:link w:val="Char0"/>
    <w:rsid w:val="00BF71AB"/>
    <w:pPr>
      <w:jc w:val="both"/>
    </w:pPr>
    <w:rPr>
      <w:rFonts w:ascii="Garamond" w:hAnsi="Garamond"/>
      <w:szCs w:val="20"/>
    </w:rPr>
  </w:style>
  <w:style w:type="character" w:customStyle="1" w:styleId="Char0">
    <w:name w:val="Σώμα κειμένου Char"/>
    <w:basedOn w:val="a0"/>
    <w:link w:val="a4"/>
    <w:locked/>
    <w:rsid w:val="00BF71AB"/>
    <w:rPr>
      <w:rFonts w:ascii="Garamond" w:eastAsia="Calibri" w:hAnsi="Garamond"/>
      <w:sz w:val="24"/>
      <w:lang w:val="el-GR" w:eastAsia="el-GR" w:bidi="ar-SA"/>
    </w:rPr>
  </w:style>
  <w:style w:type="character" w:styleId="-">
    <w:name w:val="Hyperlink"/>
    <w:basedOn w:val="a0"/>
    <w:rsid w:val="00BF71AB"/>
    <w:rPr>
      <w:rFonts w:cs="Times New Roman"/>
      <w:color w:val="0563C1"/>
      <w:u w:val="single"/>
    </w:rPr>
  </w:style>
  <w:style w:type="paragraph" w:styleId="a5">
    <w:name w:val="Document Map"/>
    <w:basedOn w:val="a"/>
    <w:semiHidden/>
    <w:rsid w:val="00BF71AB"/>
    <w:pPr>
      <w:shd w:val="clear" w:color="auto" w:fill="000080"/>
    </w:pPr>
    <w:rPr>
      <w:rFonts w:ascii="Tahoma" w:hAnsi="Tahoma" w:cs="Tahoma"/>
      <w:sz w:val="20"/>
      <w:szCs w:val="20"/>
    </w:rPr>
  </w:style>
  <w:style w:type="paragraph" w:customStyle="1" w:styleId="ListParagraph">
    <w:name w:val="List Paragraph"/>
    <w:basedOn w:val="a"/>
    <w:rsid w:val="00222845"/>
    <w:pPr>
      <w:spacing w:after="200" w:line="276" w:lineRule="auto"/>
      <w:ind w:left="720"/>
      <w:contextualSpacing/>
    </w:pPr>
    <w:rPr>
      <w:rFonts w:ascii="Calibri" w:eastAsia="Times New Roman" w:hAnsi="Calibri"/>
      <w:sz w:val="22"/>
      <w:szCs w:val="22"/>
      <w:lang w:eastAsia="en-US"/>
    </w:rPr>
  </w:style>
  <w:style w:type="paragraph" w:styleId="a6">
    <w:name w:val="footer"/>
    <w:basedOn w:val="a"/>
    <w:rsid w:val="000C7CE0"/>
    <w:pPr>
      <w:tabs>
        <w:tab w:val="center" w:pos="4153"/>
        <w:tab w:val="right" w:pos="8306"/>
      </w:tabs>
    </w:pPr>
  </w:style>
  <w:style w:type="character" w:styleId="a7">
    <w:name w:val="page number"/>
    <w:basedOn w:val="a0"/>
    <w:rsid w:val="000C7CE0"/>
  </w:style>
  <w:style w:type="paragraph" w:styleId="a8">
    <w:name w:val="Body Text Indent"/>
    <w:basedOn w:val="a"/>
    <w:rsid w:val="00404171"/>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xaiologikoacharnes.wordpres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braryacharnes@gmail.com" TargetMode="External"/><Relationship Id="rId4" Type="http://schemas.openxmlformats.org/officeDocument/2006/relationships/webSettings" Target="webSettings.xml"/><Relationship Id="rId9" Type="http://schemas.openxmlformats.org/officeDocument/2006/relationships/hyperlink" Target="mailto:libraryacharnes@gmail.com"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8210</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9711</CharactersWithSpaces>
  <SharedDoc>false</SharedDoc>
  <HLinks>
    <vt:vector size="18" baseType="variant">
      <vt:variant>
        <vt:i4>7733291</vt:i4>
      </vt:variant>
      <vt:variant>
        <vt:i4>6</vt:i4>
      </vt:variant>
      <vt:variant>
        <vt:i4>0</vt:i4>
      </vt:variant>
      <vt:variant>
        <vt:i4>5</vt:i4>
      </vt:variant>
      <vt:variant>
        <vt:lpwstr>https://arxaiologikoacharnes.wordpress.com/</vt:lpwstr>
      </vt:variant>
      <vt:variant>
        <vt:lpwstr/>
      </vt:variant>
      <vt:variant>
        <vt:i4>983096</vt:i4>
      </vt:variant>
      <vt:variant>
        <vt:i4>3</vt:i4>
      </vt:variant>
      <vt:variant>
        <vt:i4>0</vt:i4>
      </vt:variant>
      <vt:variant>
        <vt:i4>5</vt:i4>
      </vt:variant>
      <vt:variant>
        <vt:lpwstr>mailto:libraryacharnes@gmail.com</vt:lpwstr>
      </vt:variant>
      <vt:variant>
        <vt:lpwstr/>
      </vt:variant>
      <vt:variant>
        <vt:i4>983096</vt:i4>
      </vt:variant>
      <vt:variant>
        <vt:i4>0</vt:i4>
      </vt:variant>
      <vt:variant>
        <vt:i4>0</vt:i4>
      </vt:variant>
      <vt:variant>
        <vt:i4>5</vt:i4>
      </vt:variant>
      <vt:variant>
        <vt:lpwstr>mailto:libraryacharnes@gmail.com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VASILIS AVRAMIDIS</cp:lastModifiedBy>
  <cp:revision>2</cp:revision>
  <cp:lastPrinted>2019-09-16T05:56:00Z</cp:lastPrinted>
  <dcterms:created xsi:type="dcterms:W3CDTF">2019-09-19T06:53:00Z</dcterms:created>
  <dcterms:modified xsi:type="dcterms:W3CDTF">2019-09-19T06:53:00Z</dcterms:modified>
</cp:coreProperties>
</file>